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7C5A1" w14:textId="3E02FAE6" w:rsidR="00173610" w:rsidRPr="00F163E8" w:rsidRDefault="00173610" w:rsidP="00173610">
      <w:pPr>
        <w:jc w:val="center"/>
        <w:rPr>
          <w:sz w:val="36"/>
          <w:szCs w:val="24"/>
        </w:rPr>
      </w:pPr>
      <w:r w:rsidRPr="00F163E8">
        <w:rPr>
          <w:rFonts w:cstheme="minorHAnsi"/>
          <w:b/>
          <w:sz w:val="28"/>
          <w:szCs w:val="20"/>
        </w:rPr>
        <w:t>Annual Community Grants 202</w:t>
      </w:r>
      <w:r w:rsidR="00556284">
        <w:rPr>
          <w:rFonts w:cstheme="minorHAnsi"/>
          <w:b/>
          <w:sz w:val="28"/>
          <w:szCs w:val="20"/>
        </w:rPr>
        <w:t>4</w:t>
      </w:r>
      <w:r w:rsidRPr="00F163E8">
        <w:rPr>
          <w:rFonts w:cstheme="minorHAnsi"/>
          <w:b/>
          <w:sz w:val="28"/>
          <w:szCs w:val="20"/>
        </w:rPr>
        <w:t>/2</w:t>
      </w:r>
      <w:r w:rsidR="00556284">
        <w:rPr>
          <w:rFonts w:cstheme="minorHAnsi"/>
          <w:b/>
          <w:sz w:val="28"/>
          <w:szCs w:val="20"/>
        </w:rPr>
        <w:t>5</w:t>
      </w:r>
      <w:r w:rsidR="005F7308" w:rsidRPr="00F163E8">
        <w:rPr>
          <w:rFonts w:cstheme="minorHAnsi"/>
          <w:b/>
          <w:sz w:val="28"/>
          <w:szCs w:val="20"/>
        </w:rPr>
        <w:t xml:space="preserve"> - Recommended</w:t>
      </w:r>
    </w:p>
    <w:tbl>
      <w:tblPr>
        <w:tblStyle w:val="TableGrid"/>
        <w:tblW w:w="10627" w:type="dxa"/>
        <w:tblLayout w:type="fixed"/>
        <w:tblLook w:val="04A0" w:firstRow="1" w:lastRow="0" w:firstColumn="1" w:lastColumn="0" w:noHBand="0" w:noVBand="1"/>
      </w:tblPr>
      <w:tblGrid>
        <w:gridCol w:w="2122"/>
        <w:gridCol w:w="1984"/>
        <w:gridCol w:w="3827"/>
        <w:gridCol w:w="1134"/>
        <w:gridCol w:w="1560"/>
      </w:tblGrid>
      <w:tr w:rsidR="00410121" w:rsidRPr="000E19D1" w14:paraId="1563C23D" w14:textId="77777777" w:rsidTr="00795017">
        <w:trPr>
          <w:trHeight w:val="20"/>
        </w:trPr>
        <w:tc>
          <w:tcPr>
            <w:tcW w:w="2122" w:type="dxa"/>
            <w:shd w:val="clear" w:color="auto" w:fill="BDD6EE" w:themeFill="accent1" w:themeFillTint="66"/>
          </w:tcPr>
          <w:p w14:paraId="1CC81A2F" w14:textId="6AA6FEC6" w:rsidR="001D2D68" w:rsidRPr="000E19D1" w:rsidRDefault="001D2D68" w:rsidP="00364F78">
            <w:pPr>
              <w:jc w:val="center"/>
              <w:rPr>
                <w:rFonts w:cstheme="minorHAnsi"/>
                <w:b/>
                <w:sz w:val="20"/>
                <w:szCs w:val="20"/>
              </w:rPr>
            </w:pPr>
            <w:r w:rsidRPr="000E19D1">
              <w:rPr>
                <w:rFonts w:cstheme="minorHAnsi"/>
                <w:b/>
                <w:sz w:val="20"/>
                <w:szCs w:val="20"/>
              </w:rPr>
              <w:t xml:space="preserve">Name </w:t>
            </w:r>
            <w:r w:rsidR="00A60AF1" w:rsidRPr="000E19D1">
              <w:rPr>
                <w:rFonts w:cstheme="minorHAnsi"/>
                <w:b/>
                <w:sz w:val="20"/>
                <w:szCs w:val="20"/>
              </w:rPr>
              <w:t>Of Organisation</w:t>
            </w:r>
          </w:p>
        </w:tc>
        <w:tc>
          <w:tcPr>
            <w:tcW w:w="1984" w:type="dxa"/>
            <w:shd w:val="clear" w:color="auto" w:fill="BDD6EE" w:themeFill="accent1" w:themeFillTint="66"/>
          </w:tcPr>
          <w:p w14:paraId="43A145C1" w14:textId="77777777" w:rsidR="001D2D68" w:rsidRPr="000E19D1" w:rsidRDefault="001D2D68" w:rsidP="00364F78">
            <w:pPr>
              <w:jc w:val="center"/>
              <w:rPr>
                <w:rFonts w:cstheme="minorHAnsi"/>
                <w:b/>
                <w:sz w:val="20"/>
                <w:szCs w:val="20"/>
              </w:rPr>
            </w:pPr>
            <w:r w:rsidRPr="000E19D1">
              <w:rPr>
                <w:rFonts w:cstheme="minorHAnsi"/>
                <w:b/>
                <w:sz w:val="20"/>
                <w:szCs w:val="20"/>
              </w:rPr>
              <w:t>Project title</w:t>
            </w:r>
          </w:p>
        </w:tc>
        <w:tc>
          <w:tcPr>
            <w:tcW w:w="3827" w:type="dxa"/>
            <w:shd w:val="clear" w:color="auto" w:fill="BDD6EE" w:themeFill="accent1" w:themeFillTint="66"/>
          </w:tcPr>
          <w:p w14:paraId="1CFDDE4C" w14:textId="66BBD0AD" w:rsidR="001D2D68" w:rsidRPr="000E19D1" w:rsidRDefault="001D2D68" w:rsidP="00364F78">
            <w:pPr>
              <w:jc w:val="center"/>
              <w:rPr>
                <w:rFonts w:cstheme="minorHAnsi"/>
                <w:b/>
                <w:sz w:val="20"/>
                <w:szCs w:val="20"/>
              </w:rPr>
            </w:pPr>
            <w:r w:rsidRPr="000E19D1">
              <w:rPr>
                <w:rFonts w:cstheme="minorHAnsi"/>
                <w:b/>
                <w:sz w:val="20"/>
                <w:szCs w:val="20"/>
              </w:rPr>
              <w:t>Brief project description</w:t>
            </w:r>
          </w:p>
        </w:tc>
        <w:tc>
          <w:tcPr>
            <w:tcW w:w="1134" w:type="dxa"/>
            <w:shd w:val="clear" w:color="auto" w:fill="BDD6EE" w:themeFill="accent1" w:themeFillTint="66"/>
          </w:tcPr>
          <w:p w14:paraId="5245D3A3" w14:textId="1AD5A63E" w:rsidR="001D2D68" w:rsidRPr="000E19D1" w:rsidRDefault="001D2D68" w:rsidP="00364F78">
            <w:pPr>
              <w:jc w:val="center"/>
              <w:rPr>
                <w:rFonts w:cstheme="minorHAnsi"/>
                <w:b/>
                <w:sz w:val="20"/>
                <w:szCs w:val="20"/>
              </w:rPr>
            </w:pPr>
            <w:r w:rsidRPr="000E19D1">
              <w:rPr>
                <w:rFonts w:cstheme="minorHAnsi"/>
                <w:b/>
                <w:sz w:val="20"/>
                <w:szCs w:val="20"/>
              </w:rPr>
              <w:t>Req</w:t>
            </w:r>
            <w:r w:rsidR="00795017">
              <w:rPr>
                <w:rFonts w:cstheme="minorHAnsi"/>
                <w:b/>
                <w:sz w:val="20"/>
                <w:szCs w:val="20"/>
              </w:rPr>
              <w:t>uested</w:t>
            </w:r>
            <w:r w:rsidR="00364F78" w:rsidRPr="000E19D1">
              <w:rPr>
                <w:rFonts w:cstheme="minorHAnsi"/>
                <w:b/>
                <w:sz w:val="20"/>
                <w:szCs w:val="20"/>
              </w:rPr>
              <w:t xml:space="preserve"> </w:t>
            </w:r>
          </w:p>
        </w:tc>
        <w:tc>
          <w:tcPr>
            <w:tcW w:w="1560" w:type="dxa"/>
            <w:shd w:val="clear" w:color="auto" w:fill="BDD6EE" w:themeFill="accent1" w:themeFillTint="66"/>
          </w:tcPr>
          <w:p w14:paraId="5BD4FFBC" w14:textId="65C78F67" w:rsidR="001D2D68" w:rsidRPr="000E19D1" w:rsidRDefault="001D2D68" w:rsidP="00364F78">
            <w:pPr>
              <w:jc w:val="center"/>
              <w:rPr>
                <w:rFonts w:cstheme="minorHAnsi"/>
                <w:b/>
                <w:sz w:val="20"/>
                <w:szCs w:val="20"/>
              </w:rPr>
            </w:pPr>
            <w:r w:rsidRPr="000E19D1">
              <w:rPr>
                <w:rFonts w:cstheme="minorHAnsi"/>
                <w:b/>
                <w:sz w:val="20"/>
                <w:szCs w:val="20"/>
              </w:rPr>
              <w:t>Recommended</w:t>
            </w:r>
          </w:p>
        </w:tc>
      </w:tr>
      <w:tr w:rsidR="002F1A3C" w:rsidRPr="00364F78" w14:paraId="3168D9B1" w14:textId="77777777" w:rsidTr="007C0D68">
        <w:trPr>
          <w:trHeight w:val="20"/>
        </w:trPr>
        <w:tc>
          <w:tcPr>
            <w:tcW w:w="2122" w:type="dxa"/>
            <w:noWrap/>
          </w:tcPr>
          <w:p w14:paraId="1E307CB5" w14:textId="22DF09F3" w:rsidR="002F1A3C" w:rsidRPr="001D2D68" w:rsidRDefault="002F1A3C" w:rsidP="007C0D68">
            <w:pPr>
              <w:spacing w:after="160" w:line="259" w:lineRule="auto"/>
              <w:rPr>
                <w:rFonts w:cstheme="minorHAnsi"/>
                <w:bCs/>
                <w:color w:val="000000"/>
              </w:rPr>
            </w:pPr>
            <w:r w:rsidRPr="00144DFE">
              <w:rPr>
                <w:rFonts w:cstheme="minorHAnsi"/>
                <w:bCs/>
                <w:color w:val="000000"/>
              </w:rPr>
              <w:t>East Brighton</w:t>
            </w:r>
            <w:r>
              <w:rPr>
                <w:rFonts w:cstheme="minorHAnsi"/>
                <w:bCs/>
                <w:color w:val="000000"/>
              </w:rPr>
              <w:t xml:space="preserve"> </w:t>
            </w:r>
            <w:r w:rsidRPr="00144DFE">
              <w:rPr>
                <w:rFonts w:cstheme="minorHAnsi"/>
                <w:bCs/>
                <w:color w:val="000000"/>
              </w:rPr>
              <w:t>Football Club</w:t>
            </w:r>
          </w:p>
        </w:tc>
        <w:tc>
          <w:tcPr>
            <w:tcW w:w="1984" w:type="dxa"/>
          </w:tcPr>
          <w:p w14:paraId="452CEAC5" w14:textId="71C2CAA0" w:rsidR="002F1A3C" w:rsidRPr="00364F78" w:rsidRDefault="002F1A3C" w:rsidP="007C0D68">
            <w:pPr>
              <w:rPr>
                <w:rFonts w:cstheme="minorHAnsi"/>
                <w:bCs/>
                <w:color w:val="000000"/>
              </w:rPr>
            </w:pPr>
            <w:r w:rsidRPr="000463C7">
              <w:rPr>
                <w:rFonts w:cstheme="minorHAnsi"/>
                <w:bCs/>
                <w:color w:val="000000"/>
              </w:rPr>
              <w:t>Women's Football Development Initiative</w:t>
            </w:r>
          </w:p>
        </w:tc>
        <w:tc>
          <w:tcPr>
            <w:tcW w:w="3827" w:type="dxa"/>
            <w:tcBorders>
              <w:top w:val="single" w:sz="4" w:space="0" w:color="auto"/>
              <w:left w:val="nil"/>
              <w:bottom w:val="single" w:sz="4" w:space="0" w:color="auto"/>
              <w:right w:val="single" w:sz="4" w:space="0" w:color="auto"/>
            </w:tcBorders>
            <w:shd w:val="clear" w:color="000000" w:fill="FFFFFF"/>
          </w:tcPr>
          <w:p w14:paraId="67375830" w14:textId="14737769" w:rsidR="002F1A3C" w:rsidRPr="00364F78" w:rsidRDefault="002F1A3C" w:rsidP="007C0D68">
            <w:pPr>
              <w:rPr>
                <w:rFonts w:cstheme="minorHAnsi"/>
                <w:bCs/>
                <w:color w:val="000000"/>
              </w:rPr>
            </w:pPr>
            <w:r>
              <w:rPr>
                <w:rFonts w:ascii="Calibri" w:hAnsi="Calibri" w:cs="Calibri"/>
                <w:color w:val="000000"/>
              </w:rPr>
              <w:t>The Women's Football Development Initiative is a program designed to increase female participation in football within the East Brighton community. Scheduled throughout the football season, it offers training sessions, coaching clinics, matches, and workshops tailored to women and girls of all ages and skill levels.</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13F145C" w14:textId="214A395B" w:rsidR="002F1A3C" w:rsidRPr="00364F78" w:rsidRDefault="002F1A3C" w:rsidP="007C0D68">
            <w:pPr>
              <w:rPr>
                <w:rFonts w:cstheme="minorHAnsi"/>
                <w:bCs/>
                <w:color w:val="000000"/>
              </w:rPr>
            </w:pPr>
            <w:r>
              <w:rPr>
                <w:rFonts w:ascii="Calibri" w:hAnsi="Calibri" w:cs="Calibri"/>
                <w:color w:val="000000"/>
              </w:rPr>
              <w:t>$7,500.00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BFCEEFA" w14:textId="2AF323AF" w:rsidR="002F1A3C" w:rsidRPr="00364F78" w:rsidRDefault="002F1A3C" w:rsidP="007C0D68">
            <w:pPr>
              <w:rPr>
                <w:rFonts w:cstheme="minorHAnsi"/>
                <w:bCs/>
                <w:color w:val="000000"/>
              </w:rPr>
            </w:pPr>
            <w:r>
              <w:rPr>
                <w:rFonts w:ascii="Calibri" w:hAnsi="Calibri" w:cs="Calibri"/>
                <w:color w:val="000000"/>
              </w:rPr>
              <w:t>$4,000.00</w:t>
            </w:r>
          </w:p>
        </w:tc>
      </w:tr>
      <w:tr w:rsidR="002F1A3C" w:rsidRPr="00364F78" w14:paraId="5A12E6AF" w14:textId="77777777" w:rsidTr="007C0D68">
        <w:trPr>
          <w:trHeight w:val="20"/>
        </w:trPr>
        <w:tc>
          <w:tcPr>
            <w:tcW w:w="2122" w:type="dxa"/>
            <w:noWrap/>
          </w:tcPr>
          <w:p w14:paraId="4EA5F25B" w14:textId="45EF5F6F" w:rsidR="002F1A3C" w:rsidRPr="001D2D68" w:rsidRDefault="002F1A3C" w:rsidP="007C0D68">
            <w:pPr>
              <w:spacing w:after="160" w:line="259" w:lineRule="auto"/>
              <w:rPr>
                <w:rFonts w:cstheme="minorHAnsi"/>
                <w:bCs/>
                <w:color w:val="000000"/>
              </w:rPr>
            </w:pPr>
            <w:r w:rsidRPr="00A4614E">
              <w:rPr>
                <w:rFonts w:cstheme="minorHAnsi"/>
                <w:bCs/>
                <w:color w:val="000000"/>
              </w:rPr>
              <w:t>Black Rock Football Netball Club</w:t>
            </w:r>
          </w:p>
        </w:tc>
        <w:tc>
          <w:tcPr>
            <w:tcW w:w="1984" w:type="dxa"/>
          </w:tcPr>
          <w:p w14:paraId="4F4F6759" w14:textId="79139642" w:rsidR="002F1A3C" w:rsidRPr="00364F78" w:rsidRDefault="002F1A3C" w:rsidP="007C0D68">
            <w:pPr>
              <w:rPr>
                <w:rFonts w:cstheme="minorHAnsi"/>
                <w:bCs/>
                <w:color w:val="000000"/>
              </w:rPr>
            </w:pPr>
            <w:r w:rsidRPr="000463C7">
              <w:rPr>
                <w:rFonts w:cstheme="minorHAnsi"/>
                <w:bCs/>
                <w:color w:val="000000"/>
              </w:rPr>
              <w:t>Promoting female participation in sports across the Bayside area.</w:t>
            </w:r>
          </w:p>
        </w:tc>
        <w:tc>
          <w:tcPr>
            <w:tcW w:w="3827" w:type="dxa"/>
            <w:tcBorders>
              <w:top w:val="nil"/>
              <w:left w:val="nil"/>
              <w:bottom w:val="single" w:sz="4" w:space="0" w:color="auto"/>
              <w:right w:val="single" w:sz="4" w:space="0" w:color="auto"/>
            </w:tcBorders>
            <w:shd w:val="clear" w:color="auto" w:fill="auto"/>
          </w:tcPr>
          <w:p w14:paraId="343C9674" w14:textId="2CB8B93C" w:rsidR="002F1A3C" w:rsidRPr="00364F78" w:rsidRDefault="002F1A3C" w:rsidP="007C0D68">
            <w:pPr>
              <w:rPr>
                <w:rFonts w:cstheme="minorHAnsi"/>
                <w:bCs/>
                <w:color w:val="000000"/>
              </w:rPr>
            </w:pPr>
            <w:r>
              <w:rPr>
                <w:rFonts w:ascii="Calibri" w:hAnsi="Calibri" w:cs="Calibri"/>
                <w:color w:val="000000"/>
              </w:rPr>
              <w:t>This initiative seeks to elevate female sports participation within the Bayside community through dedicated coaching staff, equipment, and promotional efforts to enhance the junior and senior women's football and netball program.</w:t>
            </w:r>
          </w:p>
        </w:tc>
        <w:tc>
          <w:tcPr>
            <w:tcW w:w="1134" w:type="dxa"/>
            <w:tcBorders>
              <w:top w:val="nil"/>
              <w:left w:val="single" w:sz="4" w:space="0" w:color="auto"/>
              <w:bottom w:val="single" w:sz="4" w:space="0" w:color="auto"/>
              <w:right w:val="single" w:sz="4" w:space="0" w:color="auto"/>
            </w:tcBorders>
            <w:shd w:val="clear" w:color="auto" w:fill="auto"/>
          </w:tcPr>
          <w:p w14:paraId="1364A0CF" w14:textId="37871F04" w:rsidR="002F1A3C" w:rsidRPr="00364F78" w:rsidRDefault="002F1A3C" w:rsidP="007C0D68">
            <w:pPr>
              <w:rPr>
                <w:rFonts w:cstheme="minorHAnsi"/>
                <w:bCs/>
                <w:color w:val="000000"/>
              </w:rPr>
            </w:pPr>
            <w:r>
              <w:rPr>
                <w:rFonts w:ascii="Calibri" w:hAnsi="Calibri" w:cs="Calibri"/>
                <w:color w:val="000000"/>
              </w:rPr>
              <w:t>$7,500.00</w:t>
            </w:r>
          </w:p>
        </w:tc>
        <w:tc>
          <w:tcPr>
            <w:tcW w:w="1560" w:type="dxa"/>
            <w:tcBorders>
              <w:top w:val="nil"/>
              <w:left w:val="single" w:sz="4" w:space="0" w:color="auto"/>
              <w:bottom w:val="single" w:sz="4" w:space="0" w:color="auto"/>
              <w:right w:val="single" w:sz="4" w:space="0" w:color="auto"/>
            </w:tcBorders>
            <w:shd w:val="clear" w:color="auto" w:fill="auto"/>
          </w:tcPr>
          <w:p w14:paraId="1679CF50" w14:textId="4CACC1DF" w:rsidR="002F1A3C" w:rsidRPr="00364F78" w:rsidRDefault="002F1A3C" w:rsidP="007C0D68">
            <w:pPr>
              <w:rPr>
                <w:rFonts w:cstheme="minorHAnsi"/>
                <w:bCs/>
                <w:color w:val="000000"/>
              </w:rPr>
            </w:pPr>
            <w:r>
              <w:rPr>
                <w:rFonts w:ascii="Calibri" w:hAnsi="Calibri" w:cs="Calibri"/>
                <w:color w:val="000000"/>
              </w:rPr>
              <w:t>$4,000.00</w:t>
            </w:r>
          </w:p>
        </w:tc>
      </w:tr>
      <w:tr w:rsidR="002F1A3C" w:rsidRPr="00364F78" w14:paraId="254F2E1F" w14:textId="77777777" w:rsidTr="007C0D68">
        <w:trPr>
          <w:trHeight w:val="20"/>
        </w:trPr>
        <w:tc>
          <w:tcPr>
            <w:tcW w:w="2122" w:type="dxa"/>
            <w:noWrap/>
          </w:tcPr>
          <w:p w14:paraId="4146CC7F" w14:textId="150AEF0C" w:rsidR="002F1A3C" w:rsidRPr="001D2D68" w:rsidRDefault="002F1A3C" w:rsidP="007C0D68">
            <w:pPr>
              <w:spacing w:after="160" w:line="259" w:lineRule="auto"/>
              <w:rPr>
                <w:rFonts w:cstheme="minorHAnsi"/>
                <w:bCs/>
                <w:color w:val="000000"/>
              </w:rPr>
            </w:pPr>
            <w:r w:rsidRPr="00A4614E">
              <w:rPr>
                <w:rFonts w:cstheme="minorHAnsi"/>
                <w:bCs/>
                <w:color w:val="000000"/>
              </w:rPr>
              <w:t>Sandringham Life Saving Club</w:t>
            </w:r>
          </w:p>
        </w:tc>
        <w:tc>
          <w:tcPr>
            <w:tcW w:w="1984" w:type="dxa"/>
          </w:tcPr>
          <w:p w14:paraId="542001B9" w14:textId="3A2AC812" w:rsidR="002F1A3C" w:rsidRPr="00364F78" w:rsidRDefault="002F1A3C" w:rsidP="007C0D68">
            <w:pPr>
              <w:rPr>
                <w:rFonts w:cstheme="minorHAnsi"/>
                <w:bCs/>
                <w:color w:val="000000"/>
              </w:rPr>
            </w:pPr>
            <w:r w:rsidRPr="00F56B75">
              <w:rPr>
                <w:rFonts w:cstheme="minorHAnsi"/>
                <w:bCs/>
                <w:color w:val="000000"/>
              </w:rPr>
              <w:t>Water Safety Education Classes for Seniors (WSEC)</w:t>
            </w:r>
          </w:p>
        </w:tc>
        <w:tc>
          <w:tcPr>
            <w:tcW w:w="3827" w:type="dxa"/>
            <w:tcBorders>
              <w:top w:val="nil"/>
              <w:left w:val="nil"/>
              <w:bottom w:val="single" w:sz="4" w:space="0" w:color="auto"/>
              <w:right w:val="single" w:sz="4" w:space="0" w:color="auto"/>
            </w:tcBorders>
            <w:shd w:val="clear" w:color="auto" w:fill="auto"/>
          </w:tcPr>
          <w:p w14:paraId="6AEEEB06" w14:textId="45A6EE37" w:rsidR="002F1A3C" w:rsidRPr="00364F78" w:rsidRDefault="002F1A3C" w:rsidP="007C0D68">
            <w:pPr>
              <w:rPr>
                <w:rFonts w:cstheme="minorHAnsi"/>
                <w:bCs/>
                <w:color w:val="000000"/>
              </w:rPr>
            </w:pPr>
            <w:r>
              <w:rPr>
                <w:rFonts w:ascii="Calibri" w:hAnsi="Calibri" w:cs="Calibri"/>
                <w:color w:val="000000"/>
              </w:rPr>
              <w:t xml:space="preserve">The proposed Water Safety Education Classes will be a new initiative offered to senior residents of Bayside as part of the clubs ‘Silver </w:t>
            </w:r>
            <w:proofErr w:type="spellStart"/>
            <w:r>
              <w:rPr>
                <w:rFonts w:ascii="Calibri" w:hAnsi="Calibri" w:cs="Calibri"/>
                <w:color w:val="000000"/>
              </w:rPr>
              <w:t>Salties</w:t>
            </w:r>
            <w:proofErr w:type="spellEnd"/>
            <w:r>
              <w:rPr>
                <w:rFonts w:ascii="Calibri" w:hAnsi="Calibri" w:cs="Calibri"/>
                <w:color w:val="000000"/>
              </w:rPr>
              <w:t xml:space="preserve">' active participation program. The pilot program will integrate lifesaving training, enhanced fitness, skill development, and vital knowledge-building activities. </w:t>
            </w:r>
          </w:p>
        </w:tc>
        <w:tc>
          <w:tcPr>
            <w:tcW w:w="1134" w:type="dxa"/>
            <w:tcBorders>
              <w:top w:val="nil"/>
              <w:left w:val="single" w:sz="4" w:space="0" w:color="auto"/>
              <w:bottom w:val="single" w:sz="4" w:space="0" w:color="auto"/>
              <w:right w:val="single" w:sz="4" w:space="0" w:color="auto"/>
            </w:tcBorders>
            <w:shd w:val="clear" w:color="auto" w:fill="auto"/>
          </w:tcPr>
          <w:p w14:paraId="6ABB36B2" w14:textId="55BDB6D1" w:rsidR="002F1A3C" w:rsidRPr="00364F78" w:rsidRDefault="002F1A3C" w:rsidP="007C0D68">
            <w:pPr>
              <w:rPr>
                <w:rFonts w:cstheme="minorHAnsi"/>
                <w:bCs/>
                <w:color w:val="000000"/>
              </w:rPr>
            </w:pPr>
            <w:r>
              <w:rPr>
                <w:rFonts w:ascii="Calibri" w:hAnsi="Calibri" w:cs="Calibri"/>
                <w:color w:val="000000"/>
              </w:rPr>
              <w:t>$7,500.00</w:t>
            </w:r>
          </w:p>
        </w:tc>
        <w:tc>
          <w:tcPr>
            <w:tcW w:w="1560" w:type="dxa"/>
            <w:tcBorders>
              <w:top w:val="nil"/>
              <w:left w:val="single" w:sz="4" w:space="0" w:color="auto"/>
              <w:bottom w:val="single" w:sz="4" w:space="0" w:color="auto"/>
              <w:right w:val="single" w:sz="4" w:space="0" w:color="auto"/>
            </w:tcBorders>
            <w:shd w:val="clear" w:color="auto" w:fill="auto"/>
          </w:tcPr>
          <w:p w14:paraId="2B2E2BB3" w14:textId="1A9664ED" w:rsidR="002F1A3C" w:rsidRPr="00364F78" w:rsidRDefault="002F1A3C" w:rsidP="007C0D68">
            <w:pPr>
              <w:rPr>
                <w:rFonts w:cstheme="minorHAnsi"/>
                <w:bCs/>
                <w:color w:val="000000"/>
              </w:rPr>
            </w:pPr>
            <w:r>
              <w:rPr>
                <w:rFonts w:ascii="Calibri" w:hAnsi="Calibri" w:cs="Calibri"/>
                <w:color w:val="000000"/>
              </w:rPr>
              <w:t>$6,110.00</w:t>
            </w:r>
          </w:p>
        </w:tc>
      </w:tr>
      <w:tr w:rsidR="002F1A3C" w:rsidRPr="00364F78" w14:paraId="4F5D638A" w14:textId="77777777" w:rsidTr="007C0D68">
        <w:trPr>
          <w:trHeight w:val="20"/>
        </w:trPr>
        <w:tc>
          <w:tcPr>
            <w:tcW w:w="2122" w:type="dxa"/>
            <w:noWrap/>
          </w:tcPr>
          <w:p w14:paraId="778E9E03" w14:textId="0CBEB260" w:rsidR="002F1A3C" w:rsidRPr="001D2D68" w:rsidRDefault="002F1A3C" w:rsidP="007C0D68">
            <w:pPr>
              <w:spacing w:after="160" w:line="259" w:lineRule="auto"/>
              <w:rPr>
                <w:rFonts w:cstheme="minorHAnsi"/>
                <w:bCs/>
                <w:color w:val="000000"/>
              </w:rPr>
            </w:pPr>
            <w:r w:rsidRPr="006846B3">
              <w:rPr>
                <w:rFonts w:cstheme="minorHAnsi"/>
                <w:bCs/>
                <w:color w:val="000000"/>
              </w:rPr>
              <w:t>Blind Sports and Recreation Victoria (BSRV)</w:t>
            </w:r>
          </w:p>
        </w:tc>
        <w:tc>
          <w:tcPr>
            <w:tcW w:w="1984" w:type="dxa"/>
          </w:tcPr>
          <w:p w14:paraId="3550D732" w14:textId="0A175EF3" w:rsidR="002F1A3C" w:rsidRPr="00364F78" w:rsidRDefault="002F1A3C" w:rsidP="007C0D68">
            <w:pPr>
              <w:rPr>
                <w:rFonts w:cstheme="minorHAnsi"/>
                <w:bCs/>
                <w:color w:val="000000"/>
              </w:rPr>
            </w:pPr>
            <w:r w:rsidRPr="00F56B75">
              <w:rPr>
                <w:rFonts w:cstheme="minorHAnsi"/>
                <w:bCs/>
                <w:color w:val="000000"/>
              </w:rPr>
              <w:t>Surf Life Saving, coastal and historic walks for low vision</w:t>
            </w:r>
          </w:p>
        </w:tc>
        <w:tc>
          <w:tcPr>
            <w:tcW w:w="3827" w:type="dxa"/>
            <w:tcBorders>
              <w:top w:val="nil"/>
              <w:left w:val="nil"/>
              <w:bottom w:val="single" w:sz="4" w:space="0" w:color="auto"/>
              <w:right w:val="single" w:sz="4" w:space="0" w:color="auto"/>
            </w:tcBorders>
            <w:shd w:val="clear" w:color="auto" w:fill="auto"/>
          </w:tcPr>
          <w:p w14:paraId="795C679C" w14:textId="300D8F65" w:rsidR="002F1A3C" w:rsidRPr="00364F78" w:rsidRDefault="002F1A3C" w:rsidP="007C0D68">
            <w:pPr>
              <w:rPr>
                <w:rFonts w:cstheme="minorHAnsi"/>
                <w:bCs/>
                <w:color w:val="000000"/>
              </w:rPr>
            </w:pPr>
            <w:r>
              <w:rPr>
                <w:rFonts w:ascii="Calibri" w:hAnsi="Calibri" w:cs="Calibri"/>
                <w:color w:val="000000"/>
              </w:rPr>
              <w:t>This program aims to increase social inclusion and physical activity for people with low vision or blindness through the facilitation of three events: A forest therapy walk along Bayside Coastal track, a tour of Black Rock House, and a children’s event focused on water safety and familiarity with a local surf lifesaving club.</w:t>
            </w:r>
          </w:p>
        </w:tc>
        <w:tc>
          <w:tcPr>
            <w:tcW w:w="1134" w:type="dxa"/>
            <w:tcBorders>
              <w:top w:val="nil"/>
              <w:left w:val="single" w:sz="4" w:space="0" w:color="auto"/>
              <w:bottom w:val="single" w:sz="4" w:space="0" w:color="auto"/>
              <w:right w:val="single" w:sz="4" w:space="0" w:color="auto"/>
            </w:tcBorders>
            <w:shd w:val="clear" w:color="auto" w:fill="auto"/>
          </w:tcPr>
          <w:p w14:paraId="68FFD2B1" w14:textId="6A1B4C03" w:rsidR="002F1A3C" w:rsidRPr="00364F78" w:rsidRDefault="002F1A3C" w:rsidP="007C0D68">
            <w:pPr>
              <w:rPr>
                <w:rFonts w:cstheme="minorHAnsi"/>
                <w:bCs/>
                <w:color w:val="000000"/>
              </w:rPr>
            </w:pPr>
            <w:r>
              <w:rPr>
                <w:rFonts w:ascii="Calibri" w:hAnsi="Calibri" w:cs="Calibri"/>
                <w:color w:val="000000"/>
              </w:rPr>
              <w:t>$7,493.00</w:t>
            </w:r>
          </w:p>
        </w:tc>
        <w:tc>
          <w:tcPr>
            <w:tcW w:w="1560" w:type="dxa"/>
            <w:tcBorders>
              <w:top w:val="nil"/>
              <w:left w:val="single" w:sz="4" w:space="0" w:color="auto"/>
              <w:bottom w:val="single" w:sz="4" w:space="0" w:color="auto"/>
              <w:right w:val="single" w:sz="4" w:space="0" w:color="auto"/>
            </w:tcBorders>
            <w:shd w:val="clear" w:color="auto" w:fill="auto"/>
          </w:tcPr>
          <w:p w14:paraId="3942B66E" w14:textId="16AA9491" w:rsidR="002F1A3C" w:rsidRPr="00364F78" w:rsidRDefault="002F1A3C" w:rsidP="007C0D68">
            <w:pPr>
              <w:rPr>
                <w:rFonts w:cstheme="minorHAnsi"/>
                <w:bCs/>
                <w:color w:val="000000"/>
              </w:rPr>
            </w:pPr>
            <w:r>
              <w:rPr>
                <w:rFonts w:ascii="Calibri" w:hAnsi="Calibri" w:cs="Calibri"/>
                <w:color w:val="000000"/>
              </w:rPr>
              <w:t>$6,643.00</w:t>
            </w:r>
          </w:p>
        </w:tc>
      </w:tr>
      <w:tr w:rsidR="002F1A3C" w:rsidRPr="00364F78" w14:paraId="3F72C9C7" w14:textId="77777777" w:rsidTr="007C0D68">
        <w:trPr>
          <w:trHeight w:val="20"/>
        </w:trPr>
        <w:tc>
          <w:tcPr>
            <w:tcW w:w="2122" w:type="dxa"/>
            <w:noWrap/>
          </w:tcPr>
          <w:p w14:paraId="4E903BC7" w14:textId="0CC0260D" w:rsidR="002F1A3C" w:rsidRPr="001D2D68" w:rsidRDefault="002F1A3C" w:rsidP="007C0D68">
            <w:pPr>
              <w:spacing w:after="160" w:line="259" w:lineRule="auto"/>
              <w:rPr>
                <w:rFonts w:cstheme="minorHAnsi"/>
                <w:bCs/>
                <w:color w:val="000000"/>
              </w:rPr>
            </w:pPr>
            <w:r w:rsidRPr="006846B3">
              <w:rPr>
                <w:rFonts w:cstheme="minorHAnsi"/>
                <w:bCs/>
                <w:color w:val="000000"/>
              </w:rPr>
              <w:t>Brighton Soccer Club</w:t>
            </w:r>
          </w:p>
        </w:tc>
        <w:tc>
          <w:tcPr>
            <w:tcW w:w="1984" w:type="dxa"/>
          </w:tcPr>
          <w:p w14:paraId="0E52301E" w14:textId="4093BFE5" w:rsidR="002F1A3C" w:rsidRPr="00364F78" w:rsidRDefault="002F1A3C" w:rsidP="007C0D68">
            <w:pPr>
              <w:rPr>
                <w:rFonts w:cstheme="minorHAnsi"/>
                <w:bCs/>
                <w:color w:val="000000"/>
              </w:rPr>
            </w:pPr>
            <w:r w:rsidRPr="00F56B75">
              <w:rPr>
                <w:rFonts w:cstheme="minorHAnsi"/>
                <w:bCs/>
                <w:color w:val="000000"/>
              </w:rPr>
              <w:t>Girls Academy</w:t>
            </w:r>
          </w:p>
        </w:tc>
        <w:tc>
          <w:tcPr>
            <w:tcW w:w="3827" w:type="dxa"/>
            <w:tcBorders>
              <w:top w:val="nil"/>
              <w:left w:val="nil"/>
              <w:bottom w:val="single" w:sz="4" w:space="0" w:color="auto"/>
              <w:right w:val="single" w:sz="4" w:space="0" w:color="auto"/>
            </w:tcBorders>
            <w:shd w:val="clear" w:color="auto" w:fill="auto"/>
          </w:tcPr>
          <w:p w14:paraId="020C94D1" w14:textId="1342E040" w:rsidR="002F1A3C" w:rsidRPr="00364F78" w:rsidRDefault="002F1A3C" w:rsidP="007C0D68">
            <w:pPr>
              <w:rPr>
                <w:rFonts w:cstheme="minorHAnsi"/>
                <w:bCs/>
                <w:color w:val="000000"/>
              </w:rPr>
            </w:pPr>
            <w:r>
              <w:rPr>
                <w:rFonts w:ascii="Calibri" w:hAnsi="Calibri" w:cs="Calibri"/>
                <w:color w:val="000000"/>
              </w:rPr>
              <w:t>Brighton Soccer Club will provide a 16-week Girls Academy program to engage female players from U8’s to U16’s. They will run weekly sessions led by a mixture of qualified and junior mentored coaches as part of their Game Changer Action plan.</w:t>
            </w:r>
          </w:p>
        </w:tc>
        <w:tc>
          <w:tcPr>
            <w:tcW w:w="1134" w:type="dxa"/>
            <w:tcBorders>
              <w:top w:val="nil"/>
              <w:left w:val="single" w:sz="4" w:space="0" w:color="auto"/>
              <w:bottom w:val="single" w:sz="4" w:space="0" w:color="auto"/>
              <w:right w:val="single" w:sz="4" w:space="0" w:color="auto"/>
            </w:tcBorders>
            <w:shd w:val="clear" w:color="auto" w:fill="auto"/>
          </w:tcPr>
          <w:p w14:paraId="37B5C5F5" w14:textId="343FF1FF" w:rsidR="002F1A3C" w:rsidRPr="00364F78" w:rsidRDefault="002F1A3C" w:rsidP="007C0D68">
            <w:pPr>
              <w:rPr>
                <w:rFonts w:cstheme="minorHAnsi"/>
                <w:bCs/>
                <w:color w:val="000000"/>
              </w:rPr>
            </w:pPr>
            <w:r>
              <w:rPr>
                <w:rFonts w:ascii="Calibri" w:hAnsi="Calibri" w:cs="Calibri"/>
                <w:color w:val="000000"/>
              </w:rPr>
              <w:t>$7,500.00</w:t>
            </w:r>
          </w:p>
        </w:tc>
        <w:tc>
          <w:tcPr>
            <w:tcW w:w="1560" w:type="dxa"/>
            <w:tcBorders>
              <w:top w:val="nil"/>
              <w:left w:val="single" w:sz="4" w:space="0" w:color="auto"/>
              <w:bottom w:val="single" w:sz="4" w:space="0" w:color="auto"/>
              <w:right w:val="single" w:sz="4" w:space="0" w:color="auto"/>
            </w:tcBorders>
            <w:shd w:val="clear" w:color="auto" w:fill="auto"/>
          </w:tcPr>
          <w:p w14:paraId="53780C0A" w14:textId="2912488F" w:rsidR="002F1A3C" w:rsidRPr="00364F78" w:rsidRDefault="002F1A3C" w:rsidP="007C0D68">
            <w:pPr>
              <w:rPr>
                <w:rFonts w:cstheme="minorHAnsi"/>
                <w:bCs/>
                <w:color w:val="000000"/>
              </w:rPr>
            </w:pPr>
            <w:r>
              <w:rPr>
                <w:rFonts w:ascii="Calibri" w:hAnsi="Calibri" w:cs="Calibri"/>
                <w:color w:val="000000"/>
              </w:rPr>
              <w:t>$6,180.00</w:t>
            </w:r>
          </w:p>
        </w:tc>
      </w:tr>
      <w:tr w:rsidR="002F1A3C" w:rsidRPr="00364F78" w14:paraId="2982D4A8" w14:textId="77777777" w:rsidTr="007C0D68">
        <w:trPr>
          <w:trHeight w:val="20"/>
        </w:trPr>
        <w:tc>
          <w:tcPr>
            <w:tcW w:w="2122" w:type="dxa"/>
            <w:noWrap/>
          </w:tcPr>
          <w:p w14:paraId="33625E01" w14:textId="7B94F2E7" w:rsidR="002F1A3C" w:rsidRPr="001D2D68" w:rsidRDefault="002F1A3C" w:rsidP="007C0D68">
            <w:pPr>
              <w:spacing w:after="160" w:line="259" w:lineRule="auto"/>
              <w:rPr>
                <w:rFonts w:cstheme="minorHAnsi"/>
                <w:bCs/>
                <w:color w:val="000000"/>
              </w:rPr>
            </w:pPr>
            <w:r w:rsidRPr="007B3C8C">
              <w:rPr>
                <w:rFonts w:cstheme="minorHAnsi"/>
                <w:bCs/>
                <w:color w:val="000000"/>
              </w:rPr>
              <w:t>Japanese Welfare Association of Victoria Inc (JWAVIC)</w:t>
            </w:r>
          </w:p>
        </w:tc>
        <w:tc>
          <w:tcPr>
            <w:tcW w:w="1984" w:type="dxa"/>
          </w:tcPr>
          <w:p w14:paraId="5FBD14E4" w14:textId="607F9361" w:rsidR="002F1A3C" w:rsidRPr="00364F78" w:rsidRDefault="002F1A3C" w:rsidP="007C0D68">
            <w:pPr>
              <w:rPr>
                <w:rFonts w:cstheme="minorHAnsi"/>
                <w:bCs/>
                <w:color w:val="000000"/>
              </w:rPr>
            </w:pPr>
            <w:r w:rsidRPr="00515C5F">
              <w:rPr>
                <w:rFonts w:cstheme="minorHAnsi"/>
                <w:bCs/>
                <w:color w:val="000000"/>
              </w:rPr>
              <w:t xml:space="preserve">Dance Dance </w:t>
            </w:r>
            <w:proofErr w:type="gramStart"/>
            <w:r w:rsidRPr="00515C5F">
              <w:rPr>
                <w:rFonts w:cstheme="minorHAnsi"/>
                <w:bCs/>
                <w:color w:val="000000"/>
              </w:rPr>
              <w:t>To</w:t>
            </w:r>
            <w:proofErr w:type="gramEnd"/>
            <w:r w:rsidRPr="00515C5F">
              <w:rPr>
                <w:rFonts w:cstheme="minorHAnsi"/>
                <w:bCs/>
                <w:color w:val="000000"/>
              </w:rPr>
              <w:t xml:space="preserve"> Japan</w:t>
            </w:r>
          </w:p>
        </w:tc>
        <w:tc>
          <w:tcPr>
            <w:tcW w:w="3827" w:type="dxa"/>
            <w:tcBorders>
              <w:top w:val="nil"/>
              <w:left w:val="nil"/>
              <w:bottom w:val="single" w:sz="4" w:space="0" w:color="auto"/>
              <w:right w:val="single" w:sz="4" w:space="0" w:color="auto"/>
            </w:tcBorders>
            <w:shd w:val="clear" w:color="auto" w:fill="auto"/>
          </w:tcPr>
          <w:p w14:paraId="73D7686F" w14:textId="07A1A077" w:rsidR="002F1A3C" w:rsidRPr="00364F78" w:rsidRDefault="002F1A3C" w:rsidP="007C0D68">
            <w:pPr>
              <w:rPr>
                <w:rFonts w:cstheme="minorHAnsi"/>
                <w:bCs/>
                <w:color w:val="000000"/>
              </w:rPr>
            </w:pPr>
            <w:r>
              <w:rPr>
                <w:rFonts w:ascii="Calibri" w:hAnsi="Calibri" w:cs="Calibri"/>
                <w:color w:val="000000"/>
              </w:rPr>
              <w:t xml:space="preserve">Designed to encourage Bayside seniors to enjoy an active and healthy lifestyle, this program combines traditional Japanese dances with Zumba Gold dance classes. It will provide residents with a supportive and socially engaging activity, while improving physical and mental health outcomes. </w:t>
            </w:r>
          </w:p>
        </w:tc>
        <w:tc>
          <w:tcPr>
            <w:tcW w:w="1134" w:type="dxa"/>
            <w:tcBorders>
              <w:top w:val="nil"/>
              <w:left w:val="single" w:sz="4" w:space="0" w:color="auto"/>
              <w:bottom w:val="single" w:sz="4" w:space="0" w:color="auto"/>
              <w:right w:val="single" w:sz="4" w:space="0" w:color="auto"/>
            </w:tcBorders>
            <w:shd w:val="clear" w:color="000000" w:fill="FFFFFF"/>
          </w:tcPr>
          <w:p w14:paraId="29CE62F6" w14:textId="1433947D" w:rsidR="002F1A3C" w:rsidRPr="00364F78" w:rsidRDefault="002F1A3C" w:rsidP="007C0D68">
            <w:pPr>
              <w:rPr>
                <w:rFonts w:cstheme="minorHAnsi"/>
                <w:bCs/>
                <w:color w:val="000000"/>
              </w:rPr>
            </w:pPr>
            <w:r>
              <w:rPr>
                <w:rFonts w:ascii="Calibri" w:hAnsi="Calibri" w:cs="Calibri"/>
                <w:color w:val="000000"/>
              </w:rPr>
              <w:t>$7,700.00</w:t>
            </w:r>
          </w:p>
        </w:tc>
        <w:tc>
          <w:tcPr>
            <w:tcW w:w="1560" w:type="dxa"/>
            <w:tcBorders>
              <w:top w:val="nil"/>
              <w:left w:val="single" w:sz="4" w:space="0" w:color="auto"/>
              <w:bottom w:val="single" w:sz="4" w:space="0" w:color="auto"/>
              <w:right w:val="single" w:sz="4" w:space="0" w:color="auto"/>
            </w:tcBorders>
            <w:shd w:val="clear" w:color="000000" w:fill="FFFFFF"/>
          </w:tcPr>
          <w:p w14:paraId="6DB73BED" w14:textId="3D764D2C" w:rsidR="002F1A3C" w:rsidRPr="00364F78" w:rsidRDefault="002F1A3C" w:rsidP="007C0D68">
            <w:pPr>
              <w:rPr>
                <w:rFonts w:cstheme="minorHAnsi"/>
                <w:bCs/>
                <w:color w:val="000000"/>
              </w:rPr>
            </w:pPr>
            <w:r>
              <w:rPr>
                <w:rFonts w:ascii="Calibri" w:hAnsi="Calibri" w:cs="Calibri"/>
                <w:color w:val="000000"/>
              </w:rPr>
              <w:t>$5,104.00</w:t>
            </w:r>
          </w:p>
        </w:tc>
      </w:tr>
      <w:tr w:rsidR="002F1A3C" w:rsidRPr="00364F78" w14:paraId="2A97AAD9" w14:textId="77777777" w:rsidTr="007C0D68">
        <w:trPr>
          <w:trHeight w:val="20"/>
        </w:trPr>
        <w:tc>
          <w:tcPr>
            <w:tcW w:w="2122" w:type="dxa"/>
            <w:noWrap/>
          </w:tcPr>
          <w:p w14:paraId="2F8C5DF2" w14:textId="1DB0B8BF" w:rsidR="002F1A3C" w:rsidRPr="001D2D68" w:rsidRDefault="002F1A3C" w:rsidP="007C0D68">
            <w:pPr>
              <w:spacing w:after="160" w:line="259" w:lineRule="auto"/>
              <w:rPr>
                <w:rFonts w:cstheme="minorHAnsi"/>
                <w:bCs/>
                <w:color w:val="000000"/>
              </w:rPr>
            </w:pPr>
            <w:r w:rsidRPr="007B3C8C">
              <w:rPr>
                <w:rFonts w:cstheme="minorHAnsi"/>
                <w:bCs/>
                <w:color w:val="000000"/>
              </w:rPr>
              <w:t>Victorian Skateboard Association (VSA)</w:t>
            </w:r>
          </w:p>
        </w:tc>
        <w:tc>
          <w:tcPr>
            <w:tcW w:w="1984" w:type="dxa"/>
          </w:tcPr>
          <w:p w14:paraId="36FCEB53" w14:textId="0FE3BBBD" w:rsidR="002F1A3C" w:rsidRPr="00B951C9" w:rsidRDefault="002F1A3C" w:rsidP="007C0D68">
            <w:pPr>
              <w:rPr>
                <w:rFonts w:cstheme="minorHAnsi"/>
              </w:rPr>
            </w:pPr>
            <w:r w:rsidRPr="00515C5F">
              <w:rPr>
                <w:rFonts w:cstheme="minorHAnsi"/>
              </w:rPr>
              <w:t>Promoting Bayside Skateable Spaces</w:t>
            </w:r>
          </w:p>
        </w:tc>
        <w:tc>
          <w:tcPr>
            <w:tcW w:w="3827" w:type="dxa"/>
            <w:tcBorders>
              <w:top w:val="nil"/>
              <w:left w:val="nil"/>
              <w:bottom w:val="single" w:sz="4" w:space="0" w:color="auto"/>
              <w:right w:val="single" w:sz="4" w:space="0" w:color="auto"/>
            </w:tcBorders>
            <w:shd w:val="clear" w:color="auto" w:fill="auto"/>
          </w:tcPr>
          <w:p w14:paraId="1FDCA3E6" w14:textId="5E95A4F5" w:rsidR="002F1A3C" w:rsidRPr="00364F78" w:rsidRDefault="002F1A3C" w:rsidP="007C0D68">
            <w:pPr>
              <w:rPr>
                <w:rFonts w:cstheme="minorHAnsi"/>
                <w:bCs/>
                <w:color w:val="000000"/>
              </w:rPr>
            </w:pPr>
            <w:r>
              <w:rPr>
                <w:rFonts w:ascii="Calibri" w:hAnsi="Calibri" w:cs="Calibri"/>
                <w:color w:val="000000"/>
              </w:rPr>
              <w:t xml:space="preserve">This project will promote Bayside skateable spaces and aims to significantly increase skateboarding </w:t>
            </w:r>
            <w:r>
              <w:rPr>
                <w:rFonts w:ascii="Calibri" w:hAnsi="Calibri" w:cs="Calibri"/>
                <w:color w:val="000000"/>
              </w:rPr>
              <w:lastRenderedPageBreak/>
              <w:t>participation and community connection in Bayside. It will invite children, youth and families to workshops at Highett skate park, and pop- up skate space locations including Dunkley Fox Estate. A total of thirteen free skateboarding workshops with highly experienced coaches and equipment will be provided.</w:t>
            </w:r>
          </w:p>
        </w:tc>
        <w:tc>
          <w:tcPr>
            <w:tcW w:w="1134" w:type="dxa"/>
            <w:tcBorders>
              <w:top w:val="nil"/>
              <w:left w:val="single" w:sz="4" w:space="0" w:color="auto"/>
              <w:bottom w:val="single" w:sz="4" w:space="0" w:color="auto"/>
              <w:right w:val="single" w:sz="4" w:space="0" w:color="auto"/>
            </w:tcBorders>
            <w:shd w:val="clear" w:color="auto" w:fill="auto"/>
          </w:tcPr>
          <w:p w14:paraId="6E8872BD" w14:textId="19D43284" w:rsidR="002F1A3C" w:rsidRPr="00364F78" w:rsidRDefault="002F1A3C" w:rsidP="007C0D68">
            <w:pPr>
              <w:rPr>
                <w:rFonts w:cstheme="minorHAnsi"/>
                <w:bCs/>
                <w:color w:val="000000"/>
              </w:rPr>
            </w:pPr>
            <w:r>
              <w:rPr>
                <w:rFonts w:ascii="Calibri" w:hAnsi="Calibri" w:cs="Calibri"/>
                <w:color w:val="000000"/>
              </w:rPr>
              <w:lastRenderedPageBreak/>
              <w:t>$7,500.00</w:t>
            </w:r>
          </w:p>
        </w:tc>
        <w:tc>
          <w:tcPr>
            <w:tcW w:w="1560" w:type="dxa"/>
            <w:tcBorders>
              <w:top w:val="nil"/>
              <w:left w:val="single" w:sz="4" w:space="0" w:color="auto"/>
              <w:bottom w:val="single" w:sz="4" w:space="0" w:color="auto"/>
              <w:right w:val="single" w:sz="4" w:space="0" w:color="auto"/>
            </w:tcBorders>
            <w:shd w:val="clear" w:color="auto" w:fill="auto"/>
          </w:tcPr>
          <w:p w14:paraId="03A6A1BE" w14:textId="7E7B65CD" w:rsidR="002F1A3C" w:rsidRPr="00364F78" w:rsidRDefault="002F1A3C" w:rsidP="007C0D68">
            <w:pPr>
              <w:rPr>
                <w:rFonts w:cstheme="minorHAnsi"/>
                <w:bCs/>
                <w:color w:val="000000"/>
              </w:rPr>
            </w:pPr>
            <w:r>
              <w:rPr>
                <w:rFonts w:ascii="Calibri" w:hAnsi="Calibri" w:cs="Calibri"/>
                <w:color w:val="000000"/>
              </w:rPr>
              <w:t>$7,050.00</w:t>
            </w:r>
          </w:p>
        </w:tc>
      </w:tr>
      <w:tr w:rsidR="002F1A3C" w:rsidRPr="00364F78" w14:paraId="427B9504" w14:textId="77777777" w:rsidTr="007C0D68">
        <w:trPr>
          <w:trHeight w:val="20"/>
        </w:trPr>
        <w:tc>
          <w:tcPr>
            <w:tcW w:w="2122" w:type="dxa"/>
            <w:noWrap/>
          </w:tcPr>
          <w:p w14:paraId="63FE4946" w14:textId="6EC546B1" w:rsidR="002F1A3C" w:rsidRPr="001D2D68" w:rsidRDefault="002F1A3C" w:rsidP="007C0D68">
            <w:pPr>
              <w:spacing w:after="160" w:line="259" w:lineRule="auto"/>
              <w:rPr>
                <w:rFonts w:cstheme="minorHAnsi"/>
                <w:bCs/>
                <w:color w:val="000000"/>
              </w:rPr>
            </w:pPr>
            <w:proofErr w:type="spellStart"/>
            <w:r w:rsidRPr="001424F1">
              <w:rPr>
                <w:rFonts w:cstheme="minorHAnsi"/>
                <w:bCs/>
                <w:color w:val="000000"/>
              </w:rPr>
              <w:t>Bakhtar</w:t>
            </w:r>
            <w:proofErr w:type="spellEnd"/>
            <w:r w:rsidRPr="001424F1">
              <w:rPr>
                <w:rFonts w:cstheme="minorHAnsi"/>
                <w:bCs/>
                <w:color w:val="000000"/>
              </w:rPr>
              <w:t xml:space="preserve"> Community Organisation</w:t>
            </w:r>
          </w:p>
        </w:tc>
        <w:tc>
          <w:tcPr>
            <w:tcW w:w="1984" w:type="dxa"/>
          </w:tcPr>
          <w:p w14:paraId="2D4DE124" w14:textId="29560C37" w:rsidR="002F1A3C" w:rsidRPr="00364F78" w:rsidRDefault="002F1A3C" w:rsidP="007C0D68">
            <w:pPr>
              <w:rPr>
                <w:rFonts w:cstheme="minorHAnsi"/>
                <w:bCs/>
                <w:color w:val="000000"/>
              </w:rPr>
            </w:pPr>
            <w:r w:rsidRPr="008F0D18">
              <w:rPr>
                <w:rFonts w:cstheme="minorHAnsi"/>
                <w:bCs/>
                <w:color w:val="000000"/>
              </w:rPr>
              <w:t xml:space="preserve">Community response to </w:t>
            </w:r>
            <w:proofErr w:type="gramStart"/>
            <w:r w:rsidRPr="008F0D18">
              <w:rPr>
                <w:rFonts w:cstheme="minorHAnsi"/>
                <w:bCs/>
                <w:color w:val="000000"/>
              </w:rPr>
              <w:t>Medical</w:t>
            </w:r>
            <w:proofErr w:type="gramEnd"/>
            <w:r w:rsidRPr="008F0D18">
              <w:rPr>
                <w:rFonts w:cstheme="minorHAnsi"/>
                <w:bCs/>
                <w:color w:val="000000"/>
              </w:rPr>
              <w:t xml:space="preserve"> emergencies Young, Female, Elderly, CALD refugees</w:t>
            </w:r>
          </w:p>
        </w:tc>
        <w:tc>
          <w:tcPr>
            <w:tcW w:w="3827" w:type="dxa"/>
            <w:tcBorders>
              <w:top w:val="nil"/>
              <w:left w:val="nil"/>
              <w:bottom w:val="single" w:sz="4" w:space="0" w:color="auto"/>
              <w:right w:val="single" w:sz="4" w:space="0" w:color="auto"/>
            </w:tcBorders>
            <w:shd w:val="clear" w:color="auto" w:fill="auto"/>
          </w:tcPr>
          <w:p w14:paraId="1FC2EC56" w14:textId="2DE63FE5" w:rsidR="002F1A3C" w:rsidRPr="00364F78" w:rsidRDefault="002F1A3C" w:rsidP="007C0D68">
            <w:pPr>
              <w:rPr>
                <w:rFonts w:cstheme="minorHAnsi"/>
                <w:bCs/>
                <w:color w:val="000000"/>
              </w:rPr>
            </w:pPr>
            <w:r>
              <w:rPr>
                <w:rFonts w:ascii="Calibri" w:hAnsi="Calibri" w:cs="Calibri"/>
                <w:color w:val="000000"/>
              </w:rPr>
              <w:t xml:space="preserve">This project will offer specialised First Aid training tailored to meet the needs of diverse community members, including those from CALD backgrounds, refugees, and individuals facing communication barriers. With a primary focus on senior and paediatric first aid, these sessions will be conducted collaboratively with </w:t>
            </w:r>
            <w:proofErr w:type="spellStart"/>
            <w:r>
              <w:rPr>
                <w:rFonts w:ascii="Calibri" w:hAnsi="Calibri" w:cs="Calibri"/>
                <w:color w:val="000000"/>
              </w:rPr>
              <w:t>Bakhtar</w:t>
            </w:r>
            <w:proofErr w:type="spellEnd"/>
            <w:r>
              <w:rPr>
                <w:rFonts w:ascii="Calibri" w:hAnsi="Calibri" w:cs="Calibri"/>
                <w:color w:val="000000"/>
              </w:rPr>
              <w:t xml:space="preserve"> and Community First Responders.</w:t>
            </w:r>
          </w:p>
        </w:tc>
        <w:tc>
          <w:tcPr>
            <w:tcW w:w="1134" w:type="dxa"/>
            <w:tcBorders>
              <w:top w:val="nil"/>
              <w:left w:val="single" w:sz="4" w:space="0" w:color="auto"/>
              <w:bottom w:val="single" w:sz="4" w:space="0" w:color="auto"/>
              <w:right w:val="single" w:sz="4" w:space="0" w:color="auto"/>
            </w:tcBorders>
            <w:shd w:val="clear" w:color="auto" w:fill="auto"/>
          </w:tcPr>
          <w:p w14:paraId="13F152F2" w14:textId="7CA2A0C8" w:rsidR="002F1A3C" w:rsidRPr="00364F78" w:rsidRDefault="002F1A3C" w:rsidP="007C0D68">
            <w:pPr>
              <w:rPr>
                <w:rFonts w:cstheme="minorHAnsi"/>
                <w:bCs/>
                <w:color w:val="000000"/>
              </w:rPr>
            </w:pPr>
            <w:r>
              <w:rPr>
                <w:rFonts w:ascii="Calibri" w:hAnsi="Calibri" w:cs="Calibri"/>
                <w:color w:val="000000"/>
              </w:rPr>
              <w:t>$7,500.00</w:t>
            </w:r>
          </w:p>
        </w:tc>
        <w:tc>
          <w:tcPr>
            <w:tcW w:w="1560" w:type="dxa"/>
            <w:tcBorders>
              <w:top w:val="nil"/>
              <w:left w:val="single" w:sz="4" w:space="0" w:color="auto"/>
              <w:bottom w:val="single" w:sz="4" w:space="0" w:color="auto"/>
              <w:right w:val="single" w:sz="4" w:space="0" w:color="auto"/>
            </w:tcBorders>
            <w:shd w:val="clear" w:color="auto" w:fill="auto"/>
          </w:tcPr>
          <w:p w14:paraId="2C07CE21" w14:textId="5EFD5AFD" w:rsidR="002F1A3C" w:rsidRPr="00364F78" w:rsidRDefault="002F1A3C" w:rsidP="007C0D68">
            <w:pPr>
              <w:rPr>
                <w:rFonts w:cstheme="minorHAnsi"/>
                <w:bCs/>
                <w:color w:val="000000"/>
              </w:rPr>
            </w:pPr>
            <w:r>
              <w:rPr>
                <w:rFonts w:ascii="Calibri" w:hAnsi="Calibri" w:cs="Calibri"/>
                <w:color w:val="000000"/>
              </w:rPr>
              <w:t>$6,000.00</w:t>
            </w:r>
          </w:p>
        </w:tc>
      </w:tr>
      <w:tr w:rsidR="002F1A3C" w:rsidRPr="00364F78" w14:paraId="10B563DA" w14:textId="77777777" w:rsidTr="007C0D68">
        <w:trPr>
          <w:trHeight w:val="20"/>
        </w:trPr>
        <w:tc>
          <w:tcPr>
            <w:tcW w:w="2122" w:type="dxa"/>
            <w:noWrap/>
          </w:tcPr>
          <w:p w14:paraId="4DEFAB77" w14:textId="6D1D2BCD" w:rsidR="002F1A3C" w:rsidRPr="001D2D68" w:rsidRDefault="002F1A3C" w:rsidP="007C0D68">
            <w:pPr>
              <w:spacing w:after="160" w:line="259" w:lineRule="auto"/>
              <w:rPr>
                <w:rFonts w:cstheme="minorHAnsi"/>
                <w:bCs/>
                <w:color w:val="000000"/>
              </w:rPr>
            </w:pPr>
            <w:r w:rsidRPr="00D103AB">
              <w:rPr>
                <w:rFonts w:cstheme="minorHAnsi"/>
                <w:bCs/>
                <w:color w:val="000000"/>
              </w:rPr>
              <w:t>Black Rock Pre-School</w:t>
            </w:r>
          </w:p>
        </w:tc>
        <w:tc>
          <w:tcPr>
            <w:tcW w:w="1984" w:type="dxa"/>
          </w:tcPr>
          <w:p w14:paraId="7E91C5AD" w14:textId="19DE6073" w:rsidR="002F1A3C" w:rsidRPr="00364F78" w:rsidRDefault="002F1A3C" w:rsidP="007C0D68">
            <w:pPr>
              <w:rPr>
                <w:rFonts w:cstheme="minorHAnsi"/>
                <w:bCs/>
                <w:color w:val="000000"/>
              </w:rPr>
            </w:pPr>
            <w:r w:rsidRPr="008F0D18">
              <w:rPr>
                <w:rFonts w:cstheme="minorHAnsi"/>
                <w:bCs/>
                <w:color w:val="000000"/>
              </w:rPr>
              <w:t xml:space="preserve">Community response to </w:t>
            </w:r>
            <w:proofErr w:type="gramStart"/>
            <w:r w:rsidRPr="008F0D18">
              <w:rPr>
                <w:rFonts w:cstheme="minorHAnsi"/>
                <w:bCs/>
                <w:color w:val="000000"/>
              </w:rPr>
              <w:t>Medical</w:t>
            </w:r>
            <w:proofErr w:type="gramEnd"/>
            <w:r w:rsidRPr="008F0D18">
              <w:rPr>
                <w:rFonts w:cstheme="minorHAnsi"/>
                <w:bCs/>
                <w:color w:val="000000"/>
              </w:rPr>
              <w:t xml:space="preserve"> emergencies Young, Female, Elderly, CALD refugees</w:t>
            </w:r>
          </w:p>
        </w:tc>
        <w:tc>
          <w:tcPr>
            <w:tcW w:w="3827" w:type="dxa"/>
            <w:tcBorders>
              <w:top w:val="nil"/>
              <w:left w:val="nil"/>
              <w:bottom w:val="single" w:sz="4" w:space="0" w:color="auto"/>
              <w:right w:val="single" w:sz="4" w:space="0" w:color="auto"/>
            </w:tcBorders>
            <w:shd w:val="clear" w:color="auto" w:fill="auto"/>
          </w:tcPr>
          <w:p w14:paraId="395968B2" w14:textId="055938F5" w:rsidR="002F1A3C" w:rsidRPr="00364F78" w:rsidRDefault="002F1A3C" w:rsidP="007C0D68">
            <w:pPr>
              <w:rPr>
                <w:rFonts w:cstheme="minorHAnsi"/>
                <w:bCs/>
                <w:color w:val="000000"/>
              </w:rPr>
            </w:pPr>
            <w:r>
              <w:rPr>
                <w:rFonts w:ascii="Calibri" w:hAnsi="Calibri" w:cs="Calibri"/>
                <w:color w:val="000000"/>
              </w:rPr>
              <w:t xml:space="preserve">This project will enable the implementation of the “Be You” Program, which promotes positivity and inclusion by equipping educators with the knowledge, tools and resources to support the mental health and well-being of children. </w:t>
            </w:r>
          </w:p>
        </w:tc>
        <w:tc>
          <w:tcPr>
            <w:tcW w:w="1134" w:type="dxa"/>
            <w:tcBorders>
              <w:top w:val="nil"/>
              <w:left w:val="single" w:sz="4" w:space="0" w:color="auto"/>
              <w:bottom w:val="single" w:sz="4" w:space="0" w:color="auto"/>
              <w:right w:val="single" w:sz="4" w:space="0" w:color="auto"/>
            </w:tcBorders>
            <w:shd w:val="clear" w:color="auto" w:fill="auto"/>
          </w:tcPr>
          <w:p w14:paraId="36124F67" w14:textId="05FF06A8" w:rsidR="002F1A3C" w:rsidRPr="00364F78" w:rsidRDefault="002F1A3C" w:rsidP="007C0D68">
            <w:pPr>
              <w:rPr>
                <w:rFonts w:cstheme="minorHAnsi"/>
                <w:bCs/>
                <w:color w:val="000000"/>
              </w:rPr>
            </w:pPr>
            <w:r>
              <w:rPr>
                <w:rFonts w:ascii="Calibri" w:hAnsi="Calibri" w:cs="Calibri"/>
                <w:color w:val="000000"/>
              </w:rPr>
              <w:t>$7,369.00</w:t>
            </w:r>
          </w:p>
        </w:tc>
        <w:tc>
          <w:tcPr>
            <w:tcW w:w="1560" w:type="dxa"/>
            <w:tcBorders>
              <w:top w:val="nil"/>
              <w:left w:val="single" w:sz="4" w:space="0" w:color="auto"/>
              <w:bottom w:val="single" w:sz="4" w:space="0" w:color="auto"/>
              <w:right w:val="single" w:sz="4" w:space="0" w:color="auto"/>
            </w:tcBorders>
            <w:shd w:val="clear" w:color="auto" w:fill="auto"/>
          </w:tcPr>
          <w:p w14:paraId="777CFAFB" w14:textId="38987CF1" w:rsidR="002F1A3C" w:rsidRPr="00364F78" w:rsidRDefault="002F1A3C" w:rsidP="007C0D68">
            <w:pPr>
              <w:rPr>
                <w:rFonts w:cstheme="minorHAnsi"/>
                <w:bCs/>
                <w:color w:val="000000"/>
              </w:rPr>
            </w:pPr>
            <w:r>
              <w:rPr>
                <w:rFonts w:ascii="Calibri" w:hAnsi="Calibri" w:cs="Calibri"/>
                <w:color w:val="000000"/>
              </w:rPr>
              <w:t>$6,305.00</w:t>
            </w:r>
          </w:p>
        </w:tc>
      </w:tr>
      <w:tr w:rsidR="002F1A3C" w:rsidRPr="00364F78" w14:paraId="142B41ED" w14:textId="66C59056" w:rsidTr="007C0D68">
        <w:trPr>
          <w:trHeight w:val="20"/>
        </w:trPr>
        <w:tc>
          <w:tcPr>
            <w:tcW w:w="2122" w:type="dxa"/>
            <w:noWrap/>
          </w:tcPr>
          <w:p w14:paraId="001080D6" w14:textId="05352E13" w:rsidR="002F1A3C" w:rsidRPr="001D2D68" w:rsidRDefault="002F1A3C" w:rsidP="007C0D68">
            <w:pPr>
              <w:spacing w:after="160" w:line="259" w:lineRule="auto"/>
              <w:rPr>
                <w:rFonts w:cstheme="minorHAnsi"/>
                <w:bCs/>
                <w:color w:val="000000"/>
              </w:rPr>
            </w:pPr>
            <w:r w:rsidRPr="00BE7BD4">
              <w:rPr>
                <w:rFonts w:cstheme="minorHAnsi"/>
                <w:bCs/>
                <w:color w:val="000000"/>
              </w:rPr>
              <w:t>Holy Trinity Anglican Kindergarten Inc</w:t>
            </w:r>
          </w:p>
        </w:tc>
        <w:tc>
          <w:tcPr>
            <w:tcW w:w="1984" w:type="dxa"/>
          </w:tcPr>
          <w:p w14:paraId="230ABFEB" w14:textId="52D05B2A" w:rsidR="002F1A3C" w:rsidRPr="00364F78" w:rsidRDefault="002F1A3C" w:rsidP="007C0D68">
            <w:pPr>
              <w:rPr>
                <w:rFonts w:cstheme="minorHAnsi"/>
                <w:bCs/>
                <w:color w:val="000000"/>
              </w:rPr>
            </w:pPr>
            <w:r w:rsidRPr="008F0D18">
              <w:rPr>
                <w:rFonts w:cstheme="minorHAnsi"/>
                <w:bCs/>
                <w:color w:val="000000"/>
              </w:rPr>
              <w:t>Promoting and Embedding Indigenous Culture in Daily Learning and Activities</w:t>
            </w:r>
          </w:p>
        </w:tc>
        <w:tc>
          <w:tcPr>
            <w:tcW w:w="3827" w:type="dxa"/>
            <w:tcBorders>
              <w:top w:val="nil"/>
              <w:left w:val="nil"/>
              <w:bottom w:val="single" w:sz="4" w:space="0" w:color="auto"/>
              <w:right w:val="single" w:sz="4" w:space="0" w:color="auto"/>
            </w:tcBorders>
            <w:shd w:val="clear" w:color="000000" w:fill="FFFFFF"/>
          </w:tcPr>
          <w:p w14:paraId="41E5C484" w14:textId="7F2E44FE" w:rsidR="002F1A3C" w:rsidRPr="00364F78" w:rsidRDefault="002F1A3C" w:rsidP="007C0D68">
            <w:pPr>
              <w:rPr>
                <w:rFonts w:cstheme="minorHAnsi"/>
                <w:bCs/>
                <w:color w:val="000000"/>
              </w:rPr>
            </w:pPr>
            <w:r>
              <w:rPr>
                <w:rFonts w:ascii="Calibri" w:hAnsi="Calibri" w:cs="Calibri"/>
                <w:color w:val="000000"/>
              </w:rPr>
              <w:t xml:space="preserve">This program aims to provide an opportunity for the kindergarten community to celebrate Indigenous culture in a meaningful way and embed this knowledge, culture and practice into daily learnings and activities. This entails two indigenous activities, facilitated by </w:t>
            </w:r>
            <w:proofErr w:type="spellStart"/>
            <w:r>
              <w:rPr>
                <w:rFonts w:ascii="Calibri" w:hAnsi="Calibri" w:cs="Calibri"/>
                <w:color w:val="000000"/>
              </w:rPr>
              <w:t>Kaptify</w:t>
            </w:r>
            <w:proofErr w:type="spellEnd"/>
            <w:r>
              <w:rPr>
                <w:rFonts w:ascii="Calibri" w:hAnsi="Calibri" w:cs="Calibri"/>
                <w:color w:val="000000"/>
              </w:rPr>
              <w:t xml:space="preserve"> and a ‘Welcome to Country’ Ceremony. </w:t>
            </w:r>
          </w:p>
        </w:tc>
        <w:tc>
          <w:tcPr>
            <w:tcW w:w="1134" w:type="dxa"/>
            <w:tcBorders>
              <w:top w:val="nil"/>
              <w:left w:val="single" w:sz="4" w:space="0" w:color="auto"/>
              <w:bottom w:val="single" w:sz="4" w:space="0" w:color="auto"/>
              <w:right w:val="single" w:sz="4" w:space="0" w:color="auto"/>
            </w:tcBorders>
            <w:shd w:val="clear" w:color="000000" w:fill="FFFFFF"/>
          </w:tcPr>
          <w:p w14:paraId="79AA1D91" w14:textId="23AF0106" w:rsidR="002F1A3C" w:rsidRPr="00364F78" w:rsidRDefault="002F1A3C" w:rsidP="007C0D68">
            <w:pPr>
              <w:rPr>
                <w:rFonts w:cstheme="minorHAnsi"/>
                <w:bCs/>
                <w:color w:val="000000"/>
              </w:rPr>
            </w:pPr>
            <w:r>
              <w:rPr>
                <w:rFonts w:ascii="Calibri" w:hAnsi="Calibri" w:cs="Calibri"/>
                <w:color w:val="000000"/>
              </w:rPr>
              <w:t>$4,200.00</w:t>
            </w:r>
          </w:p>
        </w:tc>
        <w:tc>
          <w:tcPr>
            <w:tcW w:w="1560" w:type="dxa"/>
            <w:tcBorders>
              <w:top w:val="nil"/>
              <w:left w:val="single" w:sz="4" w:space="0" w:color="auto"/>
              <w:bottom w:val="single" w:sz="4" w:space="0" w:color="auto"/>
              <w:right w:val="single" w:sz="4" w:space="0" w:color="auto"/>
            </w:tcBorders>
            <w:shd w:val="clear" w:color="000000" w:fill="FFFFFF"/>
          </w:tcPr>
          <w:p w14:paraId="443F1878" w14:textId="4CFE0C02" w:rsidR="002F1A3C" w:rsidRPr="00364F78" w:rsidRDefault="002F1A3C" w:rsidP="007C0D68">
            <w:pPr>
              <w:rPr>
                <w:rFonts w:cstheme="minorHAnsi"/>
                <w:bCs/>
                <w:color w:val="000000"/>
              </w:rPr>
            </w:pPr>
            <w:r>
              <w:rPr>
                <w:rFonts w:ascii="Calibri" w:hAnsi="Calibri" w:cs="Calibri"/>
                <w:color w:val="000000"/>
              </w:rPr>
              <w:t>$4,200.00</w:t>
            </w:r>
          </w:p>
        </w:tc>
      </w:tr>
      <w:tr w:rsidR="002F1A3C" w:rsidRPr="00364F78" w14:paraId="6696184F" w14:textId="1D7832BF" w:rsidTr="007C0D68">
        <w:trPr>
          <w:trHeight w:val="20"/>
        </w:trPr>
        <w:tc>
          <w:tcPr>
            <w:tcW w:w="2122" w:type="dxa"/>
            <w:noWrap/>
          </w:tcPr>
          <w:p w14:paraId="5A8CCCB5" w14:textId="2DA658DF" w:rsidR="002F1A3C" w:rsidRPr="001D2D68" w:rsidRDefault="002F1A3C" w:rsidP="007C0D68">
            <w:pPr>
              <w:spacing w:after="160" w:line="259" w:lineRule="auto"/>
              <w:rPr>
                <w:rFonts w:cstheme="minorHAnsi"/>
                <w:bCs/>
                <w:color w:val="000000"/>
              </w:rPr>
            </w:pPr>
            <w:r w:rsidRPr="008F5E13">
              <w:rPr>
                <w:rFonts w:cstheme="minorHAnsi"/>
                <w:bCs/>
                <w:color w:val="000000"/>
              </w:rPr>
              <w:t>St Mary's Pre-School Centre</w:t>
            </w:r>
          </w:p>
        </w:tc>
        <w:tc>
          <w:tcPr>
            <w:tcW w:w="1984" w:type="dxa"/>
          </w:tcPr>
          <w:p w14:paraId="1E9F24BA" w14:textId="6851AE1B" w:rsidR="002F1A3C" w:rsidRPr="00364F78" w:rsidRDefault="002F1A3C" w:rsidP="007C0D68">
            <w:pPr>
              <w:rPr>
                <w:rFonts w:cstheme="minorHAnsi"/>
                <w:bCs/>
                <w:color w:val="000000"/>
              </w:rPr>
            </w:pPr>
            <w:r w:rsidRPr="00ED5A82">
              <w:rPr>
                <w:rFonts w:cstheme="minorHAnsi"/>
                <w:bCs/>
                <w:color w:val="000000"/>
              </w:rPr>
              <w:t>Fostering a deeper connection and understanding of the Bunurong Culture</w:t>
            </w:r>
          </w:p>
        </w:tc>
        <w:tc>
          <w:tcPr>
            <w:tcW w:w="3827" w:type="dxa"/>
            <w:tcBorders>
              <w:top w:val="nil"/>
              <w:left w:val="nil"/>
              <w:bottom w:val="single" w:sz="4" w:space="0" w:color="auto"/>
              <w:right w:val="single" w:sz="4" w:space="0" w:color="auto"/>
            </w:tcBorders>
            <w:shd w:val="clear" w:color="000000" w:fill="FFFFFF"/>
          </w:tcPr>
          <w:p w14:paraId="2E82ED8A" w14:textId="2D19CD2B" w:rsidR="002F1A3C" w:rsidRPr="00364F78" w:rsidRDefault="002F1A3C" w:rsidP="007C0D68">
            <w:pPr>
              <w:rPr>
                <w:rFonts w:cstheme="minorHAnsi"/>
                <w:bCs/>
                <w:color w:val="000000"/>
              </w:rPr>
            </w:pPr>
            <w:r>
              <w:rPr>
                <w:rFonts w:ascii="Calibri" w:hAnsi="Calibri" w:cs="Calibri"/>
                <w:color w:val="000000"/>
              </w:rPr>
              <w:t xml:space="preserve">This program will enable St Mary’s Preschool to connect with and learn from Bunurong elders and the local Bunurong community. This will be achieved through professional development, cultural education sessions and a ‘Welcome to Country and Smoking Ceremony’. </w:t>
            </w:r>
          </w:p>
        </w:tc>
        <w:tc>
          <w:tcPr>
            <w:tcW w:w="1134" w:type="dxa"/>
            <w:tcBorders>
              <w:top w:val="nil"/>
              <w:left w:val="single" w:sz="4" w:space="0" w:color="auto"/>
              <w:bottom w:val="single" w:sz="4" w:space="0" w:color="auto"/>
              <w:right w:val="single" w:sz="4" w:space="0" w:color="auto"/>
            </w:tcBorders>
            <w:shd w:val="clear" w:color="000000" w:fill="FFFFFF"/>
          </w:tcPr>
          <w:p w14:paraId="7E77EF0D" w14:textId="0BC6FA2E" w:rsidR="002F1A3C" w:rsidRPr="00364F78" w:rsidRDefault="002F1A3C" w:rsidP="007C0D68">
            <w:pPr>
              <w:rPr>
                <w:rFonts w:cstheme="minorHAnsi"/>
                <w:bCs/>
                <w:color w:val="000000"/>
              </w:rPr>
            </w:pPr>
            <w:r>
              <w:rPr>
                <w:rFonts w:ascii="Calibri" w:hAnsi="Calibri" w:cs="Calibri"/>
                <w:color w:val="000000"/>
              </w:rPr>
              <w:t>$6,150.00</w:t>
            </w:r>
          </w:p>
        </w:tc>
        <w:tc>
          <w:tcPr>
            <w:tcW w:w="1560" w:type="dxa"/>
            <w:tcBorders>
              <w:top w:val="nil"/>
              <w:left w:val="single" w:sz="4" w:space="0" w:color="auto"/>
              <w:bottom w:val="single" w:sz="4" w:space="0" w:color="auto"/>
              <w:right w:val="single" w:sz="4" w:space="0" w:color="auto"/>
            </w:tcBorders>
            <w:shd w:val="clear" w:color="000000" w:fill="FFFFFF"/>
          </w:tcPr>
          <w:p w14:paraId="273F83D5" w14:textId="491F7621" w:rsidR="002F1A3C" w:rsidRPr="00364F78" w:rsidRDefault="002F1A3C" w:rsidP="007C0D68">
            <w:pPr>
              <w:rPr>
                <w:rFonts w:cstheme="minorHAnsi"/>
                <w:bCs/>
                <w:color w:val="000000"/>
              </w:rPr>
            </w:pPr>
            <w:r>
              <w:rPr>
                <w:rFonts w:ascii="Calibri" w:hAnsi="Calibri" w:cs="Calibri"/>
                <w:color w:val="000000"/>
              </w:rPr>
              <w:t>$6,150.00</w:t>
            </w:r>
          </w:p>
        </w:tc>
      </w:tr>
      <w:tr w:rsidR="002F1A3C" w:rsidRPr="00364F78" w14:paraId="1EFDF384" w14:textId="77777777" w:rsidTr="007C0D68">
        <w:trPr>
          <w:trHeight w:val="20"/>
        </w:trPr>
        <w:tc>
          <w:tcPr>
            <w:tcW w:w="2122" w:type="dxa"/>
            <w:noWrap/>
          </w:tcPr>
          <w:p w14:paraId="5210CDD1" w14:textId="329FED3B" w:rsidR="002F1A3C" w:rsidRPr="001D2D68" w:rsidRDefault="002F1A3C" w:rsidP="007C0D68">
            <w:pPr>
              <w:spacing w:after="160" w:line="259" w:lineRule="auto"/>
              <w:rPr>
                <w:rFonts w:cstheme="minorHAnsi"/>
                <w:bCs/>
                <w:color w:val="000000"/>
              </w:rPr>
            </w:pPr>
            <w:r w:rsidRPr="00F87A39">
              <w:rPr>
                <w:rFonts w:cstheme="minorHAnsi"/>
                <w:bCs/>
                <w:color w:val="000000"/>
              </w:rPr>
              <w:t>Gordon St PreSchool</w:t>
            </w:r>
          </w:p>
        </w:tc>
        <w:tc>
          <w:tcPr>
            <w:tcW w:w="1984" w:type="dxa"/>
          </w:tcPr>
          <w:p w14:paraId="69B49F71" w14:textId="06F185AA" w:rsidR="002F1A3C" w:rsidRPr="00364F78" w:rsidRDefault="002F1A3C" w:rsidP="007C0D68">
            <w:pPr>
              <w:rPr>
                <w:rFonts w:cstheme="minorHAnsi"/>
                <w:bCs/>
                <w:color w:val="000000"/>
              </w:rPr>
            </w:pPr>
            <w:r w:rsidRPr="00ED5A82">
              <w:rPr>
                <w:rFonts w:cstheme="minorHAnsi"/>
                <w:bCs/>
                <w:color w:val="000000"/>
              </w:rPr>
              <w:t>Aboriginal and Torres Strait Islander Cultural Heritage Awareness Program</w:t>
            </w:r>
          </w:p>
        </w:tc>
        <w:tc>
          <w:tcPr>
            <w:tcW w:w="3827" w:type="dxa"/>
            <w:tcBorders>
              <w:top w:val="nil"/>
              <w:left w:val="nil"/>
              <w:bottom w:val="single" w:sz="4" w:space="0" w:color="auto"/>
              <w:right w:val="single" w:sz="4" w:space="0" w:color="auto"/>
            </w:tcBorders>
            <w:shd w:val="clear" w:color="auto" w:fill="auto"/>
          </w:tcPr>
          <w:p w14:paraId="5155AE0E" w14:textId="51E0BF11" w:rsidR="002F1A3C" w:rsidRPr="00364F78" w:rsidRDefault="002F1A3C" w:rsidP="007C0D68">
            <w:pPr>
              <w:rPr>
                <w:rFonts w:cstheme="minorHAnsi"/>
                <w:bCs/>
                <w:color w:val="000000"/>
              </w:rPr>
            </w:pPr>
            <w:r>
              <w:rPr>
                <w:rFonts w:ascii="Calibri" w:hAnsi="Calibri" w:cs="Calibri"/>
                <w:color w:val="000000"/>
              </w:rPr>
              <w:t>Gordon St Preschool will provide cultural awareness education for staff and Aboriginal-themed incursions for students. This program aims to support their existing RAP and enhance knowledge about Aboriginal and Torres Strait Islander peoples and perspectives to ensure this forms the basis of their teaching practice.</w:t>
            </w:r>
          </w:p>
        </w:tc>
        <w:tc>
          <w:tcPr>
            <w:tcW w:w="1134" w:type="dxa"/>
            <w:tcBorders>
              <w:top w:val="nil"/>
              <w:left w:val="single" w:sz="4" w:space="0" w:color="auto"/>
              <w:bottom w:val="single" w:sz="4" w:space="0" w:color="auto"/>
              <w:right w:val="single" w:sz="4" w:space="0" w:color="auto"/>
            </w:tcBorders>
            <w:shd w:val="clear" w:color="auto" w:fill="auto"/>
          </w:tcPr>
          <w:p w14:paraId="5F034087" w14:textId="6B78769F" w:rsidR="002F1A3C" w:rsidRPr="00364F78" w:rsidRDefault="002F1A3C" w:rsidP="007C0D68">
            <w:pPr>
              <w:rPr>
                <w:rFonts w:cstheme="minorHAnsi"/>
                <w:bCs/>
                <w:color w:val="000000"/>
              </w:rPr>
            </w:pPr>
            <w:r>
              <w:rPr>
                <w:rFonts w:ascii="Calibri" w:hAnsi="Calibri" w:cs="Calibri"/>
                <w:color w:val="000000"/>
              </w:rPr>
              <w:t>$7,040.00</w:t>
            </w:r>
          </w:p>
        </w:tc>
        <w:tc>
          <w:tcPr>
            <w:tcW w:w="1560" w:type="dxa"/>
            <w:tcBorders>
              <w:top w:val="nil"/>
              <w:left w:val="single" w:sz="4" w:space="0" w:color="auto"/>
              <w:bottom w:val="single" w:sz="4" w:space="0" w:color="auto"/>
              <w:right w:val="single" w:sz="4" w:space="0" w:color="auto"/>
            </w:tcBorders>
            <w:shd w:val="clear" w:color="auto" w:fill="auto"/>
          </w:tcPr>
          <w:p w14:paraId="1ACF5509" w14:textId="57039BD1" w:rsidR="002F1A3C" w:rsidRPr="00364F78" w:rsidRDefault="002F1A3C" w:rsidP="007C0D68">
            <w:pPr>
              <w:rPr>
                <w:rFonts w:cstheme="minorHAnsi"/>
                <w:bCs/>
                <w:color w:val="000000"/>
              </w:rPr>
            </w:pPr>
            <w:r>
              <w:rPr>
                <w:rFonts w:ascii="Calibri" w:hAnsi="Calibri" w:cs="Calibri"/>
                <w:color w:val="000000"/>
              </w:rPr>
              <w:t>$7,040.00</w:t>
            </w:r>
          </w:p>
        </w:tc>
      </w:tr>
      <w:tr w:rsidR="002F1A3C" w:rsidRPr="00364F78" w14:paraId="617C7FC9" w14:textId="0F54373A" w:rsidTr="007C0D68">
        <w:trPr>
          <w:trHeight w:val="20"/>
        </w:trPr>
        <w:tc>
          <w:tcPr>
            <w:tcW w:w="2122" w:type="dxa"/>
            <w:noWrap/>
          </w:tcPr>
          <w:p w14:paraId="272F6D30" w14:textId="497CBA6C" w:rsidR="002F1A3C" w:rsidRPr="001D2D68" w:rsidRDefault="002F1A3C" w:rsidP="007C0D68">
            <w:pPr>
              <w:spacing w:after="160" w:line="259" w:lineRule="auto"/>
              <w:rPr>
                <w:rFonts w:cstheme="minorHAnsi"/>
                <w:bCs/>
                <w:color w:val="000000"/>
              </w:rPr>
            </w:pPr>
            <w:r w:rsidRPr="00F87A39">
              <w:rPr>
                <w:rFonts w:cstheme="minorHAnsi"/>
                <w:bCs/>
                <w:color w:val="000000"/>
              </w:rPr>
              <w:lastRenderedPageBreak/>
              <w:t>Hampton Community Centre</w:t>
            </w:r>
          </w:p>
        </w:tc>
        <w:tc>
          <w:tcPr>
            <w:tcW w:w="1984" w:type="dxa"/>
          </w:tcPr>
          <w:p w14:paraId="6312C59A" w14:textId="01049D63" w:rsidR="002F1A3C" w:rsidRPr="00364F78" w:rsidRDefault="002F1A3C" w:rsidP="007C0D68">
            <w:pPr>
              <w:rPr>
                <w:rFonts w:cstheme="minorHAnsi"/>
                <w:bCs/>
                <w:color w:val="000000"/>
              </w:rPr>
            </w:pPr>
            <w:r w:rsidRPr="00E96503">
              <w:rPr>
                <w:rFonts w:cstheme="minorHAnsi"/>
                <w:bCs/>
                <w:color w:val="000000"/>
              </w:rPr>
              <w:t>Embrace. Educate. Celebrate.</w:t>
            </w:r>
          </w:p>
        </w:tc>
        <w:tc>
          <w:tcPr>
            <w:tcW w:w="3827" w:type="dxa"/>
            <w:tcBorders>
              <w:top w:val="nil"/>
              <w:left w:val="nil"/>
              <w:bottom w:val="single" w:sz="4" w:space="0" w:color="auto"/>
              <w:right w:val="single" w:sz="4" w:space="0" w:color="auto"/>
            </w:tcBorders>
            <w:shd w:val="clear" w:color="auto" w:fill="auto"/>
          </w:tcPr>
          <w:p w14:paraId="37EFAACC" w14:textId="360EBDDA" w:rsidR="002F1A3C" w:rsidRPr="00364F78" w:rsidRDefault="002F1A3C" w:rsidP="007C0D68">
            <w:pPr>
              <w:rPr>
                <w:rFonts w:cstheme="minorHAnsi"/>
                <w:bCs/>
                <w:color w:val="000000"/>
              </w:rPr>
            </w:pPr>
            <w:r>
              <w:rPr>
                <w:rFonts w:ascii="Calibri" w:hAnsi="Calibri" w:cs="Calibri"/>
                <w:color w:val="000000"/>
              </w:rPr>
              <w:t xml:space="preserve">Hampton Community Centre will host 3 events: </w:t>
            </w:r>
            <w:proofErr w:type="gramStart"/>
            <w:r>
              <w:rPr>
                <w:rFonts w:ascii="Calibri" w:hAnsi="Calibri" w:cs="Calibri"/>
                <w:color w:val="000000"/>
              </w:rPr>
              <w:t>RU</w:t>
            </w:r>
            <w:proofErr w:type="gramEnd"/>
            <w:r>
              <w:rPr>
                <w:rFonts w:ascii="Calibri" w:hAnsi="Calibri" w:cs="Calibri"/>
                <w:color w:val="000000"/>
              </w:rPr>
              <w:t xml:space="preserve"> OK? Day 2024, Harmony Day 2025 and an all-inclusive Pride Month event in June 2025. These events aim to embrace, educate and celebrate the diversity across Bayside whilst raising critical awareness of services available to those in need.</w:t>
            </w:r>
          </w:p>
        </w:tc>
        <w:tc>
          <w:tcPr>
            <w:tcW w:w="1134" w:type="dxa"/>
            <w:tcBorders>
              <w:top w:val="nil"/>
              <w:left w:val="single" w:sz="4" w:space="0" w:color="auto"/>
              <w:bottom w:val="single" w:sz="4" w:space="0" w:color="auto"/>
              <w:right w:val="single" w:sz="4" w:space="0" w:color="auto"/>
            </w:tcBorders>
            <w:shd w:val="clear" w:color="auto" w:fill="auto"/>
          </w:tcPr>
          <w:p w14:paraId="55670012" w14:textId="076BAFA5" w:rsidR="002F1A3C" w:rsidRPr="00364F78" w:rsidRDefault="002F1A3C" w:rsidP="007C0D68">
            <w:pPr>
              <w:rPr>
                <w:rFonts w:cstheme="minorHAnsi"/>
                <w:bCs/>
                <w:color w:val="000000"/>
              </w:rPr>
            </w:pPr>
            <w:r>
              <w:rPr>
                <w:rFonts w:ascii="Calibri" w:hAnsi="Calibri" w:cs="Calibri"/>
                <w:color w:val="000000"/>
              </w:rPr>
              <w:t>$7,500.00</w:t>
            </w:r>
          </w:p>
        </w:tc>
        <w:tc>
          <w:tcPr>
            <w:tcW w:w="1560" w:type="dxa"/>
            <w:tcBorders>
              <w:top w:val="nil"/>
              <w:left w:val="single" w:sz="4" w:space="0" w:color="auto"/>
              <w:bottom w:val="single" w:sz="4" w:space="0" w:color="auto"/>
              <w:right w:val="single" w:sz="4" w:space="0" w:color="auto"/>
            </w:tcBorders>
            <w:shd w:val="clear" w:color="auto" w:fill="auto"/>
          </w:tcPr>
          <w:p w14:paraId="2CD776C6" w14:textId="407D73DF" w:rsidR="002F1A3C" w:rsidRPr="00364F78" w:rsidRDefault="002F1A3C" w:rsidP="007C0D68">
            <w:pPr>
              <w:rPr>
                <w:rFonts w:cstheme="minorHAnsi"/>
                <w:bCs/>
                <w:color w:val="000000"/>
              </w:rPr>
            </w:pPr>
            <w:r>
              <w:rPr>
                <w:rFonts w:ascii="Calibri" w:hAnsi="Calibri" w:cs="Calibri"/>
                <w:color w:val="000000"/>
              </w:rPr>
              <w:t>$7,500.00</w:t>
            </w:r>
          </w:p>
        </w:tc>
      </w:tr>
      <w:tr w:rsidR="002F1A3C" w:rsidRPr="00364F78" w14:paraId="5A8F8923" w14:textId="77777777" w:rsidTr="007C0D68">
        <w:trPr>
          <w:trHeight w:val="20"/>
        </w:trPr>
        <w:tc>
          <w:tcPr>
            <w:tcW w:w="2122" w:type="dxa"/>
            <w:noWrap/>
          </w:tcPr>
          <w:p w14:paraId="77007391" w14:textId="68164418" w:rsidR="002F1A3C" w:rsidRPr="001D2D68" w:rsidRDefault="002F1A3C" w:rsidP="007C0D68">
            <w:pPr>
              <w:spacing w:after="160" w:line="259" w:lineRule="auto"/>
              <w:rPr>
                <w:rFonts w:cstheme="minorHAnsi"/>
                <w:bCs/>
                <w:color w:val="000000"/>
              </w:rPr>
            </w:pPr>
            <w:r w:rsidRPr="009677D1">
              <w:rPr>
                <w:rFonts w:cstheme="minorHAnsi"/>
                <w:bCs/>
                <w:color w:val="000000"/>
              </w:rPr>
              <w:t>BAYCISS</w:t>
            </w:r>
          </w:p>
        </w:tc>
        <w:tc>
          <w:tcPr>
            <w:tcW w:w="1984" w:type="dxa"/>
          </w:tcPr>
          <w:p w14:paraId="675E8373" w14:textId="46872D07" w:rsidR="002F1A3C" w:rsidRPr="00364F78" w:rsidRDefault="002F1A3C" w:rsidP="007C0D68">
            <w:pPr>
              <w:rPr>
                <w:rFonts w:cstheme="minorHAnsi"/>
                <w:bCs/>
                <w:color w:val="000000"/>
              </w:rPr>
            </w:pPr>
            <w:r w:rsidRPr="00070A7B">
              <w:rPr>
                <w:rFonts w:cstheme="minorHAnsi"/>
                <w:bCs/>
                <w:color w:val="000000"/>
              </w:rPr>
              <w:t>Casework Pilot at Wilson House Community Hub</w:t>
            </w:r>
          </w:p>
        </w:tc>
        <w:tc>
          <w:tcPr>
            <w:tcW w:w="3827" w:type="dxa"/>
            <w:tcBorders>
              <w:top w:val="nil"/>
              <w:left w:val="nil"/>
              <w:bottom w:val="single" w:sz="4" w:space="0" w:color="auto"/>
              <w:right w:val="single" w:sz="4" w:space="0" w:color="auto"/>
            </w:tcBorders>
            <w:shd w:val="clear" w:color="auto" w:fill="auto"/>
          </w:tcPr>
          <w:p w14:paraId="2FE5C3B2" w14:textId="6E962364" w:rsidR="002F1A3C" w:rsidRPr="00364F78" w:rsidRDefault="002F1A3C" w:rsidP="007C0D68">
            <w:pPr>
              <w:rPr>
                <w:rFonts w:cstheme="minorHAnsi"/>
                <w:bCs/>
                <w:color w:val="000000"/>
              </w:rPr>
            </w:pPr>
            <w:r>
              <w:rPr>
                <w:rFonts w:ascii="Calibri" w:hAnsi="Calibri" w:cs="Calibri"/>
                <w:color w:val="000000"/>
              </w:rPr>
              <w:t>Beaumaris Mordialloc Baptist Church is launching a non-denominational Community Hub at Wilson House in Beaumaris. BayCISS is a key partner and will offer Case Work, Emergency Relief, and general support to people experiencing hardship. This is a unique opportunity to pilot BayCISS outreach services to improve accessibility for Bayside residents</w:t>
            </w:r>
          </w:p>
        </w:tc>
        <w:tc>
          <w:tcPr>
            <w:tcW w:w="1134" w:type="dxa"/>
            <w:tcBorders>
              <w:top w:val="nil"/>
              <w:left w:val="single" w:sz="4" w:space="0" w:color="auto"/>
              <w:bottom w:val="single" w:sz="4" w:space="0" w:color="auto"/>
              <w:right w:val="single" w:sz="4" w:space="0" w:color="auto"/>
            </w:tcBorders>
            <w:shd w:val="clear" w:color="auto" w:fill="auto"/>
          </w:tcPr>
          <w:p w14:paraId="1C91533E" w14:textId="493E0669" w:rsidR="002F1A3C" w:rsidRPr="00364F78" w:rsidRDefault="002F1A3C" w:rsidP="007C0D68">
            <w:pPr>
              <w:rPr>
                <w:rFonts w:cstheme="minorHAnsi"/>
                <w:bCs/>
                <w:color w:val="000000"/>
              </w:rPr>
            </w:pPr>
            <w:r>
              <w:rPr>
                <w:rFonts w:ascii="Calibri" w:hAnsi="Calibri" w:cs="Calibri"/>
                <w:color w:val="000000"/>
              </w:rPr>
              <w:t>$7,500.00</w:t>
            </w:r>
          </w:p>
        </w:tc>
        <w:tc>
          <w:tcPr>
            <w:tcW w:w="1560" w:type="dxa"/>
            <w:tcBorders>
              <w:top w:val="nil"/>
              <w:left w:val="single" w:sz="4" w:space="0" w:color="auto"/>
              <w:bottom w:val="single" w:sz="4" w:space="0" w:color="auto"/>
              <w:right w:val="single" w:sz="4" w:space="0" w:color="auto"/>
            </w:tcBorders>
            <w:shd w:val="clear" w:color="auto" w:fill="auto"/>
          </w:tcPr>
          <w:p w14:paraId="0E332142" w14:textId="27D30EC6" w:rsidR="002F1A3C" w:rsidRPr="00364F78" w:rsidRDefault="002F1A3C" w:rsidP="007C0D68">
            <w:pPr>
              <w:rPr>
                <w:rFonts w:cstheme="minorHAnsi"/>
                <w:bCs/>
                <w:color w:val="000000"/>
              </w:rPr>
            </w:pPr>
            <w:r>
              <w:rPr>
                <w:rFonts w:ascii="Calibri" w:hAnsi="Calibri" w:cs="Calibri"/>
                <w:color w:val="000000"/>
              </w:rPr>
              <w:t>$7,500.00</w:t>
            </w:r>
          </w:p>
        </w:tc>
      </w:tr>
      <w:tr w:rsidR="002F1A3C" w:rsidRPr="00364F78" w14:paraId="11FF82DF" w14:textId="1B3127E7" w:rsidTr="007C0D68">
        <w:trPr>
          <w:trHeight w:val="20"/>
        </w:trPr>
        <w:tc>
          <w:tcPr>
            <w:tcW w:w="2122" w:type="dxa"/>
            <w:noWrap/>
          </w:tcPr>
          <w:p w14:paraId="003F2873" w14:textId="4F96C32A" w:rsidR="002F1A3C" w:rsidRPr="001D2D68" w:rsidRDefault="002F1A3C" w:rsidP="007C0D68">
            <w:pPr>
              <w:spacing w:after="160" w:line="259" w:lineRule="auto"/>
              <w:rPr>
                <w:rFonts w:cstheme="minorHAnsi"/>
                <w:bCs/>
                <w:color w:val="000000"/>
              </w:rPr>
            </w:pPr>
            <w:r w:rsidRPr="009677D1">
              <w:rPr>
                <w:rFonts w:cstheme="minorHAnsi"/>
                <w:bCs/>
                <w:color w:val="000000"/>
              </w:rPr>
              <w:t>Bayside Toy Library</w:t>
            </w:r>
          </w:p>
        </w:tc>
        <w:tc>
          <w:tcPr>
            <w:tcW w:w="1984" w:type="dxa"/>
          </w:tcPr>
          <w:p w14:paraId="40BAD621" w14:textId="330FFFCD" w:rsidR="002F1A3C" w:rsidRPr="00364F78" w:rsidRDefault="002F1A3C" w:rsidP="007C0D68">
            <w:pPr>
              <w:rPr>
                <w:rFonts w:cstheme="minorHAnsi"/>
                <w:bCs/>
                <w:color w:val="000000"/>
              </w:rPr>
            </w:pPr>
            <w:r w:rsidRPr="00070A7B">
              <w:rPr>
                <w:rFonts w:cstheme="minorHAnsi"/>
                <w:bCs/>
                <w:color w:val="000000"/>
              </w:rPr>
              <w:t>Early Childhood Musical Appreciation Program</w:t>
            </w:r>
          </w:p>
        </w:tc>
        <w:tc>
          <w:tcPr>
            <w:tcW w:w="3827" w:type="dxa"/>
            <w:tcBorders>
              <w:top w:val="nil"/>
              <w:left w:val="nil"/>
              <w:bottom w:val="single" w:sz="4" w:space="0" w:color="auto"/>
              <w:right w:val="single" w:sz="4" w:space="0" w:color="auto"/>
            </w:tcBorders>
            <w:shd w:val="clear" w:color="auto" w:fill="auto"/>
          </w:tcPr>
          <w:p w14:paraId="48746721" w14:textId="10D8B34F" w:rsidR="002F1A3C" w:rsidRPr="00364F78" w:rsidRDefault="002F1A3C" w:rsidP="007C0D68">
            <w:pPr>
              <w:rPr>
                <w:rFonts w:cstheme="minorHAnsi"/>
                <w:bCs/>
                <w:color w:val="000000"/>
              </w:rPr>
            </w:pPr>
            <w:r>
              <w:rPr>
                <w:rFonts w:ascii="Calibri" w:hAnsi="Calibri" w:cs="Calibri"/>
                <w:color w:val="000000"/>
              </w:rPr>
              <w:br/>
              <w:t>The Bayside Toy Library will run a 12-month children's music program. Bayside families will be able to come together once a month to enjoy a free early childhood Musical Appreciation session that will introduce children to the joys of music and the benefits that it can provide.</w:t>
            </w:r>
          </w:p>
        </w:tc>
        <w:tc>
          <w:tcPr>
            <w:tcW w:w="1134" w:type="dxa"/>
            <w:tcBorders>
              <w:top w:val="nil"/>
              <w:left w:val="single" w:sz="4" w:space="0" w:color="auto"/>
              <w:bottom w:val="single" w:sz="4" w:space="0" w:color="auto"/>
              <w:right w:val="single" w:sz="4" w:space="0" w:color="auto"/>
            </w:tcBorders>
            <w:shd w:val="clear" w:color="auto" w:fill="auto"/>
          </w:tcPr>
          <w:p w14:paraId="65E81540" w14:textId="6B88D032" w:rsidR="002F1A3C" w:rsidRPr="00364F78" w:rsidRDefault="002F1A3C" w:rsidP="007C0D68">
            <w:pPr>
              <w:rPr>
                <w:rFonts w:cstheme="minorHAnsi"/>
                <w:bCs/>
                <w:color w:val="000000"/>
              </w:rPr>
            </w:pPr>
            <w:r>
              <w:rPr>
                <w:rFonts w:ascii="Calibri" w:hAnsi="Calibri" w:cs="Calibri"/>
                <w:color w:val="000000"/>
              </w:rPr>
              <w:t>$7,486.00</w:t>
            </w:r>
          </w:p>
        </w:tc>
        <w:tc>
          <w:tcPr>
            <w:tcW w:w="1560" w:type="dxa"/>
            <w:tcBorders>
              <w:top w:val="nil"/>
              <w:left w:val="single" w:sz="4" w:space="0" w:color="auto"/>
              <w:bottom w:val="single" w:sz="4" w:space="0" w:color="auto"/>
              <w:right w:val="single" w:sz="4" w:space="0" w:color="auto"/>
            </w:tcBorders>
            <w:shd w:val="clear" w:color="auto" w:fill="auto"/>
          </w:tcPr>
          <w:p w14:paraId="47D49831" w14:textId="66EA96D2" w:rsidR="002F1A3C" w:rsidRPr="00364F78" w:rsidRDefault="002F1A3C" w:rsidP="007C0D68">
            <w:pPr>
              <w:rPr>
                <w:rFonts w:cstheme="minorHAnsi"/>
                <w:bCs/>
                <w:color w:val="000000"/>
              </w:rPr>
            </w:pPr>
            <w:r>
              <w:rPr>
                <w:rFonts w:ascii="Calibri" w:hAnsi="Calibri" w:cs="Calibri"/>
                <w:color w:val="000000"/>
              </w:rPr>
              <w:t>$7,486.00</w:t>
            </w:r>
          </w:p>
        </w:tc>
      </w:tr>
      <w:tr w:rsidR="002F1A3C" w:rsidRPr="00364F78" w14:paraId="1332F65D" w14:textId="77777777" w:rsidTr="007C0D68">
        <w:trPr>
          <w:trHeight w:val="20"/>
        </w:trPr>
        <w:tc>
          <w:tcPr>
            <w:tcW w:w="2122" w:type="dxa"/>
            <w:noWrap/>
          </w:tcPr>
          <w:p w14:paraId="2DF0DF6C" w14:textId="41294D74" w:rsidR="002F1A3C" w:rsidRPr="001D2D68" w:rsidRDefault="002F1A3C" w:rsidP="007C0D68">
            <w:pPr>
              <w:spacing w:after="160" w:line="259" w:lineRule="auto"/>
              <w:rPr>
                <w:rFonts w:cstheme="minorHAnsi"/>
                <w:bCs/>
                <w:color w:val="000000"/>
              </w:rPr>
            </w:pPr>
            <w:r w:rsidRPr="009677D1">
              <w:rPr>
                <w:rFonts w:cstheme="minorHAnsi"/>
                <w:bCs/>
                <w:color w:val="000000"/>
              </w:rPr>
              <w:t>Castlefield Community Centre</w:t>
            </w:r>
          </w:p>
        </w:tc>
        <w:tc>
          <w:tcPr>
            <w:tcW w:w="1984" w:type="dxa"/>
          </w:tcPr>
          <w:p w14:paraId="0CB7EFAE" w14:textId="5F3648DB" w:rsidR="002F1A3C" w:rsidRPr="00364F78" w:rsidRDefault="002F1A3C" w:rsidP="007C0D68">
            <w:pPr>
              <w:rPr>
                <w:rFonts w:cstheme="minorHAnsi"/>
                <w:bCs/>
                <w:color w:val="000000"/>
              </w:rPr>
            </w:pPr>
            <w:r w:rsidRPr="00482F2B">
              <w:rPr>
                <w:rFonts w:cstheme="minorHAnsi"/>
                <w:bCs/>
                <w:color w:val="000000"/>
              </w:rPr>
              <w:t>GrandPlay: Grandparent's Playgroup and Workshops</w:t>
            </w:r>
          </w:p>
        </w:tc>
        <w:tc>
          <w:tcPr>
            <w:tcW w:w="3827" w:type="dxa"/>
            <w:tcBorders>
              <w:top w:val="nil"/>
              <w:left w:val="nil"/>
              <w:bottom w:val="single" w:sz="4" w:space="0" w:color="auto"/>
              <w:right w:val="single" w:sz="4" w:space="0" w:color="auto"/>
            </w:tcBorders>
            <w:shd w:val="clear" w:color="auto" w:fill="auto"/>
          </w:tcPr>
          <w:p w14:paraId="07729798" w14:textId="64639A77" w:rsidR="002F1A3C" w:rsidRPr="00364F78" w:rsidRDefault="002F1A3C" w:rsidP="007C0D68">
            <w:pPr>
              <w:rPr>
                <w:rFonts w:cstheme="minorHAnsi"/>
                <w:bCs/>
                <w:color w:val="000000"/>
              </w:rPr>
            </w:pPr>
            <w:r>
              <w:rPr>
                <w:rFonts w:ascii="Calibri" w:hAnsi="Calibri" w:cs="Calibri"/>
                <w:color w:val="000000"/>
              </w:rPr>
              <w:t>GrandPlay: a vibrant playgroup where grandparents and grandchildren play, laugh, and learn together. Supported by Kathy Walker (OAM), parenting workshop facilitator and play based learning expert, the playgroup will be complimented by workshops providing a safe space and support to explore child development and the role of grandparents.</w:t>
            </w:r>
          </w:p>
        </w:tc>
        <w:tc>
          <w:tcPr>
            <w:tcW w:w="1134" w:type="dxa"/>
            <w:tcBorders>
              <w:top w:val="nil"/>
              <w:left w:val="single" w:sz="4" w:space="0" w:color="auto"/>
              <w:bottom w:val="single" w:sz="4" w:space="0" w:color="auto"/>
              <w:right w:val="single" w:sz="4" w:space="0" w:color="auto"/>
            </w:tcBorders>
            <w:shd w:val="clear" w:color="auto" w:fill="auto"/>
          </w:tcPr>
          <w:p w14:paraId="522E4A3B" w14:textId="7AA7F723" w:rsidR="002F1A3C" w:rsidRPr="00364F78" w:rsidRDefault="002F1A3C" w:rsidP="007C0D68">
            <w:pPr>
              <w:rPr>
                <w:rFonts w:cstheme="minorHAnsi"/>
                <w:bCs/>
                <w:color w:val="000000"/>
              </w:rPr>
            </w:pPr>
            <w:r>
              <w:rPr>
                <w:rFonts w:ascii="Calibri" w:hAnsi="Calibri" w:cs="Calibri"/>
                <w:color w:val="000000"/>
              </w:rPr>
              <w:t>$7,500.00</w:t>
            </w:r>
          </w:p>
        </w:tc>
        <w:tc>
          <w:tcPr>
            <w:tcW w:w="1560" w:type="dxa"/>
            <w:tcBorders>
              <w:top w:val="nil"/>
              <w:left w:val="single" w:sz="4" w:space="0" w:color="auto"/>
              <w:bottom w:val="single" w:sz="4" w:space="0" w:color="auto"/>
              <w:right w:val="single" w:sz="4" w:space="0" w:color="auto"/>
            </w:tcBorders>
            <w:shd w:val="clear" w:color="auto" w:fill="auto"/>
          </w:tcPr>
          <w:p w14:paraId="54E2931F" w14:textId="50A8EEC6" w:rsidR="002F1A3C" w:rsidRPr="00364F78" w:rsidRDefault="002F1A3C" w:rsidP="007C0D68">
            <w:pPr>
              <w:rPr>
                <w:rFonts w:cstheme="minorHAnsi"/>
                <w:bCs/>
                <w:color w:val="000000"/>
              </w:rPr>
            </w:pPr>
            <w:r>
              <w:rPr>
                <w:rFonts w:ascii="Calibri" w:hAnsi="Calibri" w:cs="Calibri"/>
                <w:color w:val="000000"/>
              </w:rPr>
              <w:t>$7,500.00</w:t>
            </w:r>
          </w:p>
        </w:tc>
      </w:tr>
      <w:tr w:rsidR="002F1A3C" w:rsidRPr="00364F78" w14:paraId="15955755" w14:textId="33E73E9D" w:rsidTr="007C0D68">
        <w:trPr>
          <w:trHeight w:val="20"/>
        </w:trPr>
        <w:tc>
          <w:tcPr>
            <w:tcW w:w="2122" w:type="dxa"/>
            <w:noWrap/>
          </w:tcPr>
          <w:p w14:paraId="124C563F" w14:textId="4603699E" w:rsidR="002F1A3C" w:rsidRPr="001D2D68" w:rsidRDefault="002F1A3C" w:rsidP="007C0D68">
            <w:pPr>
              <w:spacing w:after="160" w:line="259" w:lineRule="auto"/>
              <w:rPr>
                <w:rFonts w:cstheme="minorHAnsi"/>
                <w:bCs/>
                <w:color w:val="000000"/>
              </w:rPr>
            </w:pPr>
            <w:r w:rsidRPr="00C6351D">
              <w:rPr>
                <w:rFonts w:cstheme="minorHAnsi"/>
                <w:bCs/>
                <w:color w:val="000000"/>
              </w:rPr>
              <w:t>East Beaumaris Kindergarten</w:t>
            </w:r>
          </w:p>
        </w:tc>
        <w:tc>
          <w:tcPr>
            <w:tcW w:w="1984" w:type="dxa"/>
          </w:tcPr>
          <w:p w14:paraId="1A6F4F5B" w14:textId="49AF25A8" w:rsidR="002F1A3C" w:rsidRPr="00364F78" w:rsidRDefault="002F1A3C" w:rsidP="007C0D68">
            <w:pPr>
              <w:rPr>
                <w:rFonts w:cstheme="minorHAnsi"/>
                <w:bCs/>
                <w:color w:val="000000"/>
              </w:rPr>
            </w:pPr>
            <w:r w:rsidRPr="00482F2B">
              <w:rPr>
                <w:rFonts w:cstheme="minorHAnsi"/>
                <w:bCs/>
                <w:color w:val="000000"/>
              </w:rPr>
              <w:t>Aboriginal Cultural Awareness Project</w:t>
            </w:r>
          </w:p>
        </w:tc>
        <w:tc>
          <w:tcPr>
            <w:tcW w:w="3827" w:type="dxa"/>
            <w:tcBorders>
              <w:top w:val="nil"/>
              <w:left w:val="nil"/>
              <w:bottom w:val="single" w:sz="4" w:space="0" w:color="auto"/>
              <w:right w:val="single" w:sz="4" w:space="0" w:color="auto"/>
            </w:tcBorders>
            <w:shd w:val="clear" w:color="000000" w:fill="FFFFFF"/>
          </w:tcPr>
          <w:p w14:paraId="44A37BE8" w14:textId="5C29ACFB" w:rsidR="002F1A3C" w:rsidRPr="00364F78" w:rsidRDefault="002F1A3C" w:rsidP="007C0D68">
            <w:pPr>
              <w:rPr>
                <w:rFonts w:cstheme="minorHAnsi"/>
                <w:bCs/>
                <w:color w:val="000000"/>
              </w:rPr>
            </w:pPr>
            <w:r>
              <w:rPr>
                <w:rFonts w:ascii="Calibri" w:hAnsi="Calibri" w:cs="Calibri"/>
                <w:color w:val="000000"/>
              </w:rPr>
              <w:t>This project will support the creation of a Reconciliation Action Plan, Aboriginal educational sessions with the children's groups and a Welcome to Country and Smoking Ceremony to celebrate the completed RAP.</w:t>
            </w:r>
          </w:p>
        </w:tc>
        <w:tc>
          <w:tcPr>
            <w:tcW w:w="1134" w:type="dxa"/>
            <w:tcBorders>
              <w:top w:val="nil"/>
              <w:left w:val="single" w:sz="4" w:space="0" w:color="auto"/>
              <w:bottom w:val="single" w:sz="4" w:space="0" w:color="auto"/>
              <w:right w:val="single" w:sz="4" w:space="0" w:color="auto"/>
            </w:tcBorders>
            <w:shd w:val="clear" w:color="000000" w:fill="FFFFFF"/>
          </w:tcPr>
          <w:p w14:paraId="3D77E6FB" w14:textId="18C0E5FD" w:rsidR="002F1A3C" w:rsidRPr="00364F78" w:rsidRDefault="002F1A3C" w:rsidP="007C0D68">
            <w:pPr>
              <w:rPr>
                <w:rFonts w:cstheme="minorHAnsi"/>
                <w:bCs/>
                <w:color w:val="000000"/>
              </w:rPr>
            </w:pPr>
            <w:r>
              <w:rPr>
                <w:rFonts w:ascii="Calibri" w:hAnsi="Calibri" w:cs="Calibri"/>
                <w:color w:val="000000"/>
              </w:rPr>
              <w:t>$7,106.00</w:t>
            </w:r>
          </w:p>
        </w:tc>
        <w:tc>
          <w:tcPr>
            <w:tcW w:w="1560" w:type="dxa"/>
            <w:tcBorders>
              <w:top w:val="nil"/>
              <w:left w:val="single" w:sz="4" w:space="0" w:color="auto"/>
              <w:bottom w:val="single" w:sz="4" w:space="0" w:color="auto"/>
              <w:right w:val="single" w:sz="4" w:space="0" w:color="auto"/>
            </w:tcBorders>
            <w:shd w:val="clear" w:color="000000" w:fill="FFFFFF"/>
          </w:tcPr>
          <w:p w14:paraId="4959CCCD" w14:textId="7BDCFEC3" w:rsidR="002F1A3C" w:rsidRPr="00364F78" w:rsidRDefault="002F1A3C" w:rsidP="007C0D68">
            <w:pPr>
              <w:rPr>
                <w:rFonts w:cstheme="minorHAnsi"/>
                <w:bCs/>
                <w:color w:val="000000"/>
              </w:rPr>
            </w:pPr>
            <w:r>
              <w:rPr>
                <w:rFonts w:ascii="Calibri" w:hAnsi="Calibri" w:cs="Calibri"/>
                <w:color w:val="000000"/>
              </w:rPr>
              <w:t>$7,106.00</w:t>
            </w:r>
          </w:p>
        </w:tc>
      </w:tr>
      <w:tr w:rsidR="002F1A3C" w:rsidRPr="00364F78" w14:paraId="17466932" w14:textId="77777777" w:rsidTr="007C0D68">
        <w:trPr>
          <w:trHeight w:val="20"/>
        </w:trPr>
        <w:tc>
          <w:tcPr>
            <w:tcW w:w="2122" w:type="dxa"/>
            <w:noWrap/>
          </w:tcPr>
          <w:p w14:paraId="40573A18" w14:textId="75A720F2" w:rsidR="002F1A3C" w:rsidRPr="001D2D68" w:rsidRDefault="002F1A3C" w:rsidP="007C0D68">
            <w:pPr>
              <w:spacing w:after="160" w:line="259" w:lineRule="auto"/>
              <w:rPr>
                <w:rFonts w:cstheme="minorHAnsi"/>
                <w:bCs/>
                <w:color w:val="000000"/>
              </w:rPr>
            </w:pPr>
            <w:r w:rsidRPr="00C6351D">
              <w:rPr>
                <w:rFonts w:cstheme="minorHAnsi"/>
                <w:bCs/>
                <w:color w:val="000000"/>
              </w:rPr>
              <w:t>Gould Group Limited</w:t>
            </w:r>
          </w:p>
        </w:tc>
        <w:tc>
          <w:tcPr>
            <w:tcW w:w="1984" w:type="dxa"/>
          </w:tcPr>
          <w:p w14:paraId="6D5C781E" w14:textId="3BF44CBD" w:rsidR="002F1A3C" w:rsidRPr="00364F78" w:rsidRDefault="002F1A3C" w:rsidP="007C0D68">
            <w:pPr>
              <w:rPr>
                <w:rFonts w:cstheme="minorHAnsi"/>
                <w:bCs/>
                <w:color w:val="000000"/>
              </w:rPr>
            </w:pPr>
            <w:r w:rsidRPr="00482F2B">
              <w:rPr>
                <w:rFonts w:cstheme="minorHAnsi"/>
                <w:bCs/>
                <w:color w:val="000000"/>
              </w:rPr>
              <w:t>Protecting &amp; Enhancing Bayside’s Cultural and Environmental Heritage</w:t>
            </w:r>
          </w:p>
        </w:tc>
        <w:tc>
          <w:tcPr>
            <w:tcW w:w="3827" w:type="dxa"/>
            <w:tcBorders>
              <w:top w:val="nil"/>
              <w:left w:val="nil"/>
              <w:bottom w:val="single" w:sz="4" w:space="0" w:color="auto"/>
              <w:right w:val="single" w:sz="4" w:space="0" w:color="auto"/>
            </w:tcBorders>
            <w:shd w:val="clear" w:color="auto" w:fill="auto"/>
          </w:tcPr>
          <w:p w14:paraId="0F790918" w14:textId="4AEAC9F9" w:rsidR="002F1A3C" w:rsidRPr="00364F78" w:rsidRDefault="002F1A3C" w:rsidP="007C0D68">
            <w:pPr>
              <w:rPr>
                <w:rFonts w:cstheme="minorHAnsi"/>
                <w:bCs/>
                <w:color w:val="000000"/>
              </w:rPr>
            </w:pPr>
            <w:r>
              <w:rPr>
                <w:rFonts w:ascii="Calibri" w:hAnsi="Calibri" w:cs="Calibri"/>
                <w:color w:val="000000"/>
              </w:rPr>
              <w:t xml:space="preserve">This project will enhance Gould League programs offered to school aged students at Ricketts Point by promoting a greater understanding of culture and the environment in Bayside. This aims to strengthen community bonds and enrich the experiences of current and future residents and visitors. </w:t>
            </w:r>
          </w:p>
        </w:tc>
        <w:tc>
          <w:tcPr>
            <w:tcW w:w="1134" w:type="dxa"/>
            <w:tcBorders>
              <w:top w:val="nil"/>
              <w:left w:val="single" w:sz="4" w:space="0" w:color="auto"/>
              <w:bottom w:val="single" w:sz="4" w:space="0" w:color="auto"/>
              <w:right w:val="single" w:sz="4" w:space="0" w:color="auto"/>
            </w:tcBorders>
            <w:shd w:val="clear" w:color="auto" w:fill="auto"/>
          </w:tcPr>
          <w:p w14:paraId="315E8A4D" w14:textId="3B43E085" w:rsidR="002F1A3C" w:rsidRPr="00364F78" w:rsidRDefault="002F1A3C" w:rsidP="007C0D68">
            <w:pPr>
              <w:rPr>
                <w:rFonts w:cstheme="minorHAnsi"/>
                <w:bCs/>
                <w:color w:val="000000"/>
              </w:rPr>
            </w:pPr>
            <w:r>
              <w:rPr>
                <w:rFonts w:ascii="Calibri" w:hAnsi="Calibri" w:cs="Calibri"/>
                <w:color w:val="000000"/>
              </w:rPr>
              <w:t>$7,500.00</w:t>
            </w:r>
          </w:p>
        </w:tc>
        <w:tc>
          <w:tcPr>
            <w:tcW w:w="1560" w:type="dxa"/>
            <w:tcBorders>
              <w:top w:val="nil"/>
              <w:left w:val="single" w:sz="4" w:space="0" w:color="auto"/>
              <w:bottom w:val="single" w:sz="4" w:space="0" w:color="auto"/>
              <w:right w:val="single" w:sz="4" w:space="0" w:color="auto"/>
            </w:tcBorders>
            <w:shd w:val="clear" w:color="auto" w:fill="auto"/>
          </w:tcPr>
          <w:p w14:paraId="12EC88BD" w14:textId="68268110" w:rsidR="002F1A3C" w:rsidRPr="00364F78" w:rsidRDefault="002F1A3C" w:rsidP="007C0D68">
            <w:pPr>
              <w:rPr>
                <w:rFonts w:cstheme="minorHAnsi"/>
                <w:bCs/>
                <w:color w:val="000000"/>
              </w:rPr>
            </w:pPr>
            <w:r>
              <w:rPr>
                <w:rFonts w:ascii="Calibri" w:hAnsi="Calibri" w:cs="Calibri"/>
                <w:color w:val="000000"/>
              </w:rPr>
              <w:t>$7,500.00</w:t>
            </w:r>
          </w:p>
        </w:tc>
      </w:tr>
      <w:tr w:rsidR="002F1A3C" w:rsidRPr="00364F78" w14:paraId="48CBB40D" w14:textId="77777777" w:rsidTr="007C0D68">
        <w:trPr>
          <w:trHeight w:val="20"/>
        </w:trPr>
        <w:tc>
          <w:tcPr>
            <w:tcW w:w="2122" w:type="dxa"/>
            <w:noWrap/>
          </w:tcPr>
          <w:p w14:paraId="58C51334" w14:textId="6DE9CD4F" w:rsidR="002F1A3C" w:rsidRPr="001D2D68" w:rsidRDefault="002F1A3C" w:rsidP="007C0D68">
            <w:pPr>
              <w:spacing w:after="160" w:line="259" w:lineRule="auto"/>
              <w:rPr>
                <w:rFonts w:cstheme="minorHAnsi"/>
                <w:bCs/>
                <w:color w:val="000000"/>
              </w:rPr>
            </w:pPr>
            <w:r w:rsidRPr="00C6351D">
              <w:rPr>
                <w:rFonts w:cstheme="minorHAnsi"/>
                <w:bCs/>
                <w:color w:val="000000"/>
              </w:rPr>
              <w:t>Housing First Ltd</w:t>
            </w:r>
          </w:p>
        </w:tc>
        <w:tc>
          <w:tcPr>
            <w:tcW w:w="1984" w:type="dxa"/>
          </w:tcPr>
          <w:p w14:paraId="1B7E92C7" w14:textId="2BBDAA3F" w:rsidR="002F1A3C" w:rsidRPr="00364F78" w:rsidRDefault="002F1A3C" w:rsidP="007C0D68">
            <w:pPr>
              <w:rPr>
                <w:rFonts w:cstheme="minorHAnsi"/>
                <w:bCs/>
                <w:color w:val="000000"/>
              </w:rPr>
            </w:pPr>
            <w:r w:rsidRPr="00AF2DBB">
              <w:rPr>
                <w:rFonts w:cstheme="minorHAnsi"/>
                <w:bCs/>
                <w:color w:val="000000"/>
              </w:rPr>
              <w:t>Harvest Hub: Halcyon’s Community Market</w:t>
            </w:r>
          </w:p>
        </w:tc>
        <w:tc>
          <w:tcPr>
            <w:tcW w:w="3827" w:type="dxa"/>
            <w:tcBorders>
              <w:top w:val="nil"/>
              <w:left w:val="nil"/>
              <w:bottom w:val="single" w:sz="4" w:space="0" w:color="auto"/>
              <w:right w:val="single" w:sz="4" w:space="0" w:color="auto"/>
            </w:tcBorders>
            <w:shd w:val="clear" w:color="auto" w:fill="auto"/>
          </w:tcPr>
          <w:p w14:paraId="61D18A72" w14:textId="7298129F" w:rsidR="002F1A3C" w:rsidRPr="00364F78" w:rsidRDefault="002F1A3C" w:rsidP="007C0D68">
            <w:pPr>
              <w:rPr>
                <w:rFonts w:cstheme="minorHAnsi"/>
                <w:bCs/>
                <w:color w:val="000000"/>
              </w:rPr>
            </w:pPr>
            <w:r>
              <w:rPr>
                <w:rFonts w:ascii="Calibri" w:hAnsi="Calibri" w:cs="Calibri"/>
                <w:color w:val="000000"/>
              </w:rPr>
              <w:t xml:space="preserve">A monthly social enterprise fresh produce market for social housing residents of Halcyon. The market will </w:t>
            </w:r>
            <w:r>
              <w:rPr>
                <w:rFonts w:ascii="Calibri" w:hAnsi="Calibri" w:cs="Calibri"/>
                <w:color w:val="000000"/>
              </w:rPr>
              <w:lastRenderedPageBreak/>
              <w:t xml:space="preserve">offer affordable, fresh </w:t>
            </w:r>
            <w:proofErr w:type="gramStart"/>
            <w:r>
              <w:rPr>
                <w:rFonts w:ascii="Calibri" w:hAnsi="Calibri" w:cs="Calibri"/>
                <w:color w:val="000000"/>
              </w:rPr>
              <w:t>produce;</w:t>
            </w:r>
            <w:proofErr w:type="gramEnd"/>
            <w:r>
              <w:rPr>
                <w:rFonts w:ascii="Calibri" w:hAnsi="Calibri" w:cs="Calibri"/>
                <w:color w:val="000000"/>
              </w:rPr>
              <w:t xml:space="preserve"> tackling the cost of living crisis and addressing the myriad health, mobility and financial inequalities of our most vulnerable. A healthy collaboration that promotes community engagement and belonging.</w:t>
            </w:r>
          </w:p>
        </w:tc>
        <w:tc>
          <w:tcPr>
            <w:tcW w:w="1134" w:type="dxa"/>
            <w:tcBorders>
              <w:top w:val="nil"/>
              <w:left w:val="single" w:sz="4" w:space="0" w:color="auto"/>
              <w:bottom w:val="single" w:sz="4" w:space="0" w:color="auto"/>
              <w:right w:val="single" w:sz="4" w:space="0" w:color="auto"/>
            </w:tcBorders>
            <w:shd w:val="clear" w:color="auto" w:fill="auto"/>
          </w:tcPr>
          <w:p w14:paraId="3EB9336C" w14:textId="36091E57" w:rsidR="002F1A3C" w:rsidRPr="00BC25FF" w:rsidRDefault="002F1A3C" w:rsidP="007C0D68">
            <w:pPr>
              <w:rPr>
                <w:rFonts w:cstheme="minorHAnsi"/>
              </w:rPr>
            </w:pPr>
            <w:r>
              <w:rPr>
                <w:rFonts w:ascii="Calibri" w:hAnsi="Calibri" w:cs="Calibri"/>
                <w:color w:val="000000"/>
              </w:rPr>
              <w:lastRenderedPageBreak/>
              <w:t>$7,500.00</w:t>
            </w:r>
          </w:p>
        </w:tc>
        <w:tc>
          <w:tcPr>
            <w:tcW w:w="1560" w:type="dxa"/>
            <w:tcBorders>
              <w:top w:val="nil"/>
              <w:left w:val="single" w:sz="4" w:space="0" w:color="auto"/>
              <w:bottom w:val="single" w:sz="4" w:space="0" w:color="auto"/>
              <w:right w:val="single" w:sz="4" w:space="0" w:color="auto"/>
            </w:tcBorders>
            <w:shd w:val="clear" w:color="auto" w:fill="auto"/>
          </w:tcPr>
          <w:p w14:paraId="61F68150" w14:textId="28323754" w:rsidR="002F1A3C" w:rsidRPr="00364F78" w:rsidRDefault="002F1A3C" w:rsidP="007C0D68">
            <w:pPr>
              <w:rPr>
                <w:rFonts w:cstheme="minorHAnsi"/>
                <w:bCs/>
                <w:color w:val="000000"/>
              </w:rPr>
            </w:pPr>
            <w:r>
              <w:rPr>
                <w:rFonts w:ascii="Calibri" w:hAnsi="Calibri" w:cs="Calibri"/>
                <w:color w:val="000000"/>
              </w:rPr>
              <w:t>$7,500.00</w:t>
            </w:r>
          </w:p>
        </w:tc>
      </w:tr>
      <w:tr w:rsidR="002F1A3C" w:rsidRPr="00364F78" w14:paraId="3537479C" w14:textId="77777777" w:rsidTr="007C0D68">
        <w:trPr>
          <w:trHeight w:val="20"/>
        </w:trPr>
        <w:tc>
          <w:tcPr>
            <w:tcW w:w="2122" w:type="dxa"/>
            <w:noWrap/>
          </w:tcPr>
          <w:p w14:paraId="5FEE8C81" w14:textId="2D95C99B" w:rsidR="002F1A3C" w:rsidRPr="001D2D68" w:rsidRDefault="002F1A3C" w:rsidP="007C0D68">
            <w:pPr>
              <w:spacing w:after="160" w:line="259" w:lineRule="auto"/>
              <w:rPr>
                <w:rFonts w:cstheme="minorHAnsi"/>
                <w:bCs/>
                <w:color w:val="000000"/>
              </w:rPr>
            </w:pPr>
            <w:r w:rsidRPr="00276773">
              <w:rPr>
                <w:rFonts w:cstheme="minorHAnsi"/>
                <w:bCs/>
                <w:color w:val="000000"/>
              </w:rPr>
              <w:t>The Holland Foundation</w:t>
            </w:r>
          </w:p>
        </w:tc>
        <w:tc>
          <w:tcPr>
            <w:tcW w:w="1984" w:type="dxa"/>
          </w:tcPr>
          <w:p w14:paraId="5D911710" w14:textId="281A0363" w:rsidR="002F1A3C" w:rsidRPr="00364F78" w:rsidRDefault="002F1A3C" w:rsidP="007C0D68">
            <w:pPr>
              <w:rPr>
                <w:rFonts w:cstheme="minorHAnsi"/>
                <w:bCs/>
                <w:color w:val="000000"/>
              </w:rPr>
            </w:pPr>
            <w:r w:rsidRPr="00AF2DBB">
              <w:rPr>
                <w:rFonts w:cstheme="minorHAnsi"/>
                <w:bCs/>
                <w:color w:val="000000"/>
              </w:rPr>
              <w:t>Food and Essentials Easy Delivery (FEED)</w:t>
            </w:r>
          </w:p>
        </w:tc>
        <w:tc>
          <w:tcPr>
            <w:tcW w:w="3827" w:type="dxa"/>
            <w:tcBorders>
              <w:top w:val="nil"/>
              <w:left w:val="nil"/>
              <w:bottom w:val="single" w:sz="4" w:space="0" w:color="auto"/>
              <w:right w:val="single" w:sz="4" w:space="0" w:color="auto"/>
            </w:tcBorders>
            <w:shd w:val="clear" w:color="auto" w:fill="auto"/>
          </w:tcPr>
          <w:p w14:paraId="222EB7BA" w14:textId="4F0F4131" w:rsidR="002F1A3C" w:rsidRPr="00364F78" w:rsidRDefault="002F1A3C" w:rsidP="007C0D68">
            <w:pPr>
              <w:rPr>
                <w:rFonts w:cstheme="minorHAnsi"/>
                <w:bCs/>
                <w:color w:val="000000"/>
              </w:rPr>
            </w:pPr>
            <w:r>
              <w:rPr>
                <w:rFonts w:ascii="Calibri" w:hAnsi="Calibri" w:cs="Calibri"/>
                <w:color w:val="000000"/>
              </w:rPr>
              <w:t xml:space="preserve">This project will provide food and essential household goods to local non-for-profits and organisations where disadvantaged families are already connected. Utilising existing community connections will enable individuals access to these items without having to go through tedious and often lengthy registration processes with a new agency, reducing the barriers to receiving food relief. </w:t>
            </w:r>
          </w:p>
        </w:tc>
        <w:tc>
          <w:tcPr>
            <w:tcW w:w="1134" w:type="dxa"/>
            <w:tcBorders>
              <w:top w:val="nil"/>
              <w:left w:val="single" w:sz="4" w:space="0" w:color="auto"/>
              <w:bottom w:val="single" w:sz="4" w:space="0" w:color="auto"/>
              <w:right w:val="single" w:sz="4" w:space="0" w:color="auto"/>
            </w:tcBorders>
            <w:shd w:val="clear" w:color="auto" w:fill="auto"/>
          </w:tcPr>
          <w:p w14:paraId="754B1829" w14:textId="16DDC926" w:rsidR="002F1A3C" w:rsidRPr="00364F78" w:rsidRDefault="002F1A3C" w:rsidP="007C0D68">
            <w:pPr>
              <w:rPr>
                <w:rFonts w:cstheme="minorHAnsi"/>
                <w:bCs/>
                <w:color w:val="000000"/>
              </w:rPr>
            </w:pPr>
            <w:r>
              <w:rPr>
                <w:rFonts w:ascii="Calibri" w:hAnsi="Calibri" w:cs="Calibri"/>
                <w:color w:val="000000"/>
              </w:rPr>
              <w:t>$5,800.00</w:t>
            </w:r>
          </w:p>
        </w:tc>
        <w:tc>
          <w:tcPr>
            <w:tcW w:w="1560" w:type="dxa"/>
            <w:tcBorders>
              <w:top w:val="nil"/>
              <w:left w:val="single" w:sz="4" w:space="0" w:color="auto"/>
              <w:bottom w:val="single" w:sz="4" w:space="0" w:color="auto"/>
              <w:right w:val="single" w:sz="4" w:space="0" w:color="auto"/>
            </w:tcBorders>
            <w:shd w:val="clear" w:color="auto" w:fill="auto"/>
          </w:tcPr>
          <w:p w14:paraId="5CEAC292" w14:textId="2981564D" w:rsidR="002F1A3C" w:rsidRPr="00364F78" w:rsidRDefault="002F1A3C" w:rsidP="007C0D68">
            <w:pPr>
              <w:rPr>
                <w:rFonts w:cstheme="minorHAnsi"/>
                <w:bCs/>
                <w:color w:val="000000"/>
              </w:rPr>
            </w:pPr>
            <w:r>
              <w:rPr>
                <w:rFonts w:ascii="Calibri" w:hAnsi="Calibri" w:cs="Calibri"/>
                <w:color w:val="000000"/>
              </w:rPr>
              <w:t>$5,800.00</w:t>
            </w:r>
          </w:p>
        </w:tc>
      </w:tr>
      <w:tr w:rsidR="002F1A3C" w:rsidRPr="00364F78" w14:paraId="42550930" w14:textId="77777777" w:rsidTr="007C0D68">
        <w:trPr>
          <w:trHeight w:val="20"/>
        </w:trPr>
        <w:tc>
          <w:tcPr>
            <w:tcW w:w="2122" w:type="dxa"/>
            <w:noWrap/>
          </w:tcPr>
          <w:p w14:paraId="3E62329B" w14:textId="3E0FD891" w:rsidR="002F1A3C" w:rsidRPr="001D2D68" w:rsidRDefault="002F1A3C" w:rsidP="007C0D68">
            <w:pPr>
              <w:spacing w:after="160" w:line="259" w:lineRule="auto"/>
              <w:rPr>
                <w:rFonts w:cstheme="minorHAnsi"/>
                <w:bCs/>
                <w:color w:val="000000"/>
              </w:rPr>
            </w:pPr>
            <w:r w:rsidRPr="00276773">
              <w:rPr>
                <w:rFonts w:cstheme="minorHAnsi"/>
                <w:bCs/>
                <w:color w:val="000000"/>
              </w:rPr>
              <w:t>Tjilatjirrin Reserve Community Garden</w:t>
            </w:r>
          </w:p>
        </w:tc>
        <w:tc>
          <w:tcPr>
            <w:tcW w:w="1984" w:type="dxa"/>
          </w:tcPr>
          <w:p w14:paraId="583C4B09" w14:textId="73D02C97" w:rsidR="002F1A3C" w:rsidRPr="00364F78" w:rsidRDefault="002F1A3C" w:rsidP="007C0D68">
            <w:pPr>
              <w:rPr>
                <w:rFonts w:cstheme="minorHAnsi"/>
                <w:bCs/>
                <w:color w:val="000000"/>
              </w:rPr>
            </w:pPr>
            <w:r w:rsidRPr="00220A36">
              <w:rPr>
                <w:rFonts w:cstheme="minorHAnsi"/>
                <w:bCs/>
                <w:color w:val="000000"/>
              </w:rPr>
              <w:t>Tjilatjirrin Reserve Pathways Program</w:t>
            </w:r>
          </w:p>
        </w:tc>
        <w:tc>
          <w:tcPr>
            <w:tcW w:w="3827" w:type="dxa"/>
            <w:tcBorders>
              <w:top w:val="nil"/>
              <w:left w:val="nil"/>
              <w:bottom w:val="single" w:sz="4" w:space="0" w:color="auto"/>
              <w:right w:val="single" w:sz="4" w:space="0" w:color="auto"/>
            </w:tcBorders>
            <w:shd w:val="clear" w:color="auto" w:fill="auto"/>
          </w:tcPr>
          <w:p w14:paraId="1C17733C" w14:textId="1744D024" w:rsidR="002F1A3C" w:rsidRPr="00364F78" w:rsidRDefault="002F1A3C" w:rsidP="007C0D68">
            <w:pPr>
              <w:rPr>
                <w:rFonts w:cstheme="minorHAnsi"/>
                <w:bCs/>
                <w:color w:val="000000"/>
              </w:rPr>
            </w:pPr>
            <w:r>
              <w:rPr>
                <w:rFonts w:ascii="Calibri" w:hAnsi="Calibri" w:cs="Calibri"/>
                <w:color w:val="000000"/>
              </w:rPr>
              <w:t xml:space="preserve">This program will engage young adults looking to boost work and life skills by providing learning opportunities through the establishment and maintenance of five communal garden beds. The students will develop transferable skills whilst also creating an asset for the Bayside community to enjoy for years to come. </w:t>
            </w:r>
          </w:p>
        </w:tc>
        <w:tc>
          <w:tcPr>
            <w:tcW w:w="1134" w:type="dxa"/>
            <w:tcBorders>
              <w:top w:val="nil"/>
              <w:left w:val="single" w:sz="4" w:space="0" w:color="auto"/>
              <w:bottom w:val="single" w:sz="4" w:space="0" w:color="auto"/>
              <w:right w:val="single" w:sz="4" w:space="0" w:color="auto"/>
            </w:tcBorders>
            <w:shd w:val="clear" w:color="auto" w:fill="auto"/>
          </w:tcPr>
          <w:p w14:paraId="4AAC8BE7" w14:textId="557A6C9A" w:rsidR="002F1A3C" w:rsidRPr="00364F78" w:rsidRDefault="002F1A3C" w:rsidP="007C0D68">
            <w:pPr>
              <w:rPr>
                <w:rFonts w:cstheme="minorHAnsi"/>
                <w:bCs/>
                <w:color w:val="000000"/>
              </w:rPr>
            </w:pPr>
            <w:r>
              <w:rPr>
                <w:rFonts w:ascii="Calibri" w:hAnsi="Calibri" w:cs="Calibri"/>
                <w:color w:val="000000"/>
              </w:rPr>
              <w:t>$5,915.00</w:t>
            </w:r>
          </w:p>
        </w:tc>
        <w:tc>
          <w:tcPr>
            <w:tcW w:w="1560" w:type="dxa"/>
            <w:tcBorders>
              <w:top w:val="nil"/>
              <w:left w:val="single" w:sz="4" w:space="0" w:color="auto"/>
              <w:bottom w:val="single" w:sz="4" w:space="0" w:color="auto"/>
              <w:right w:val="single" w:sz="4" w:space="0" w:color="auto"/>
            </w:tcBorders>
            <w:shd w:val="clear" w:color="auto" w:fill="auto"/>
          </w:tcPr>
          <w:p w14:paraId="58800538" w14:textId="61D89812" w:rsidR="002F1A3C" w:rsidRPr="00364F78" w:rsidRDefault="002F1A3C" w:rsidP="007C0D68">
            <w:pPr>
              <w:rPr>
                <w:rFonts w:cstheme="minorHAnsi"/>
                <w:bCs/>
                <w:color w:val="000000"/>
              </w:rPr>
            </w:pPr>
            <w:r>
              <w:rPr>
                <w:rFonts w:ascii="Calibri" w:hAnsi="Calibri" w:cs="Calibri"/>
                <w:color w:val="000000"/>
              </w:rPr>
              <w:t>$5,915.00</w:t>
            </w:r>
          </w:p>
        </w:tc>
      </w:tr>
      <w:tr w:rsidR="002F1A3C" w:rsidRPr="00364F78" w14:paraId="0B9C5820" w14:textId="77777777" w:rsidTr="007C0D68">
        <w:trPr>
          <w:trHeight w:val="20"/>
        </w:trPr>
        <w:tc>
          <w:tcPr>
            <w:tcW w:w="2122" w:type="dxa"/>
            <w:noWrap/>
          </w:tcPr>
          <w:p w14:paraId="618A8150" w14:textId="358AADE0" w:rsidR="002F1A3C" w:rsidRPr="001D2D68" w:rsidRDefault="002F1A3C" w:rsidP="007C0D68">
            <w:pPr>
              <w:spacing w:after="160" w:line="259" w:lineRule="auto"/>
              <w:rPr>
                <w:rFonts w:cstheme="minorHAnsi"/>
                <w:bCs/>
                <w:color w:val="000000"/>
              </w:rPr>
            </w:pPr>
            <w:r w:rsidRPr="009155E9">
              <w:rPr>
                <w:rFonts w:cstheme="minorHAnsi"/>
                <w:bCs/>
                <w:color w:val="000000"/>
              </w:rPr>
              <w:t>Bayside Community Emergency Relief Inc</w:t>
            </w:r>
          </w:p>
        </w:tc>
        <w:tc>
          <w:tcPr>
            <w:tcW w:w="1984" w:type="dxa"/>
          </w:tcPr>
          <w:p w14:paraId="198FB2DB" w14:textId="4AB2B24C" w:rsidR="002F1A3C" w:rsidRPr="00BC25FF" w:rsidRDefault="002F1A3C" w:rsidP="007C0D68">
            <w:pPr>
              <w:rPr>
                <w:rFonts w:cstheme="minorHAnsi"/>
              </w:rPr>
            </w:pPr>
            <w:r w:rsidRPr="00220A36">
              <w:rPr>
                <w:rFonts w:cstheme="minorHAnsi"/>
              </w:rPr>
              <w:t>Aid for children under the care of Family Life Sandringham</w:t>
            </w:r>
          </w:p>
        </w:tc>
        <w:tc>
          <w:tcPr>
            <w:tcW w:w="3827" w:type="dxa"/>
            <w:tcBorders>
              <w:top w:val="nil"/>
              <w:left w:val="nil"/>
              <w:bottom w:val="single" w:sz="4" w:space="0" w:color="auto"/>
              <w:right w:val="single" w:sz="4" w:space="0" w:color="auto"/>
            </w:tcBorders>
            <w:shd w:val="clear" w:color="auto" w:fill="auto"/>
          </w:tcPr>
          <w:p w14:paraId="38CD3867" w14:textId="45F1B8AA" w:rsidR="002F1A3C" w:rsidRPr="00364F78" w:rsidRDefault="002F1A3C" w:rsidP="007C0D68">
            <w:pPr>
              <w:rPr>
                <w:rFonts w:cstheme="minorHAnsi"/>
                <w:bCs/>
                <w:color w:val="000000"/>
              </w:rPr>
            </w:pPr>
            <w:r>
              <w:rPr>
                <w:rFonts w:ascii="Calibri" w:hAnsi="Calibri" w:cs="Calibri"/>
                <w:color w:val="000000"/>
              </w:rPr>
              <w:t>This initiative will provide 150 age-appropriate Comfort Packs tailored to vulnerable children aged preschool to 18 years, who are under the care of Family Life due to circumstances such as domestic violence. These packs contain essential school supplies and engaging activities for mental health support. Each pack is presented in a drawstring bag and accompanied with cards from the community.</w:t>
            </w:r>
          </w:p>
        </w:tc>
        <w:tc>
          <w:tcPr>
            <w:tcW w:w="1134" w:type="dxa"/>
            <w:tcBorders>
              <w:top w:val="nil"/>
              <w:left w:val="single" w:sz="4" w:space="0" w:color="auto"/>
              <w:bottom w:val="single" w:sz="4" w:space="0" w:color="auto"/>
              <w:right w:val="single" w:sz="4" w:space="0" w:color="auto"/>
            </w:tcBorders>
            <w:shd w:val="clear" w:color="auto" w:fill="auto"/>
          </w:tcPr>
          <w:p w14:paraId="33F98DC7" w14:textId="54A539D1" w:rsidR="002F1A3C" w:rsidRPr="00364F78" w:rsidRDefault="002F1A3C" w:rsidP="007C0D68">
            <w:pPr>
              <w:rPr>
                <w:rFonts w:cstheme="minorHAnsi"/>
                <w:bCs/>
                <w:color w:val="000000"/>
              </w:rPr>
            </w:pPr>
            <w:r>
              <w:rPr>
                <w:rFonts w:ascii="Calibri" w:hAnsi="Calibri" w:cs="Calibri"/>
                <w:color w:val="000000"/>
              </w:rPr>
              <w:t>$7,500.00</w:t>
            </w:r>
          </w:p>
        </w:tc>
        <w:tc>
          <w:tcPr>
            <w:tcW w:w="1560" w:type="dxa"/>
            <w:tcBorders>
              <w:top w:val="nil"/>
              <w:left w:val="single" w:sz="4" w:space="0" w:color="auto"/>
              <w:bottom w:val="single" w:sz="4" w:space="0" w:color="auto"/>
              <w:right w:val="single" w:sz="4" w:space="0" w:color="auto"/>
            </w:tcBorders>
            <w:shd w:val="clear" w:color="auto" w:fill="auto"/>
          </w:tcPr>
          <w:p w14:paraId="07C0D447" w14:textId="4D4ECB0C" w:rsidR="002F1A3C" w:rsidRPr="00364F78" w:rsidRDefault="002F1A3C" w:rsidP="007C0D68">
            <w:pPr>
              <w:rPr>
                <w:rFonts w:cstheme="minorHAnsi"/>
                <w:bCs/>
                <w:color w:val="000000"/>
              </w:rPr>
            </w:pPr>
            <w:r>
              <w:rPr>
                <w:rFonts w:ascii="Calibri" w:hAnsi="Calibri" w:cs="Calibri"/>
                <w:color w:val="000000"/>
              </w:rPr>
              <w:t>$7,500.00</w:t>
            </w:r>
          </w:p>
        </w:tc>
      </w:tr>
      <w:tr w:rsidR="002F1A3C" w:rsidRPr="00364F78" w14:paraId="7EADA302" w14:textId="77777777" w:rsidTr="007C0D68">
        <w:trPr>
          <w:trHeight w:val="20"/>
        </w:trPr>
        <w:tc>
          <w:tcPr>
            <w:tcW w:w="2122" w:type="dxa"/>
            <w:noWrap/>
          </w:tcPr>
          <w:p w14:paraId="6CDB964B" w14:textId="3CFCD68F" w:rsidR="002F1A3C" w:rsidRPr="001D2D68" w:rsidRDefault="002F1A3C" w:rsidP="007C0D68">
            <w:pPr>
              <w:spacing w:after="160" w:line="259" w:lineRule="auto"/>
              <w:rPr>
                <w:rFonts w:cstheme="minorHAnsi"/>
                <w:bCs/>
                <w:color w:val="000000"/>
              </w:rPr>
            </w:pPr>
            <w:r w:rsidRPr="009155E9">
              <w:rPr>
                <w:rFonts w:cstheme="minorHAnsi"/>
                <w:bCs/>
                <w:color w:val="000000"/>
              </w:rPr>
              <w:t>Holloway Bend Scout Group</w:t>
            </w:r>
          </w:p>
        </w:tc>
        <w:tc>
          <w:tcPr>
            <w:tcW w:w="1984" w:type="dxa"/>
          </w:tcPr>
          <w:p w14:paraId="3F21AF4F" w14:textId="6DC7403A" w:rsidR="002F1A3C" w:rsidRPr="00364F78" w:rsidRDefault="002F1A3C" w:rsidP="007C0D68">
            <w:pPr>
              <w:rPr>
                <w:rFonts w:cstheme="minorHAnsi"/>
                <w:bCs/>
                <w:color w:val="000000"/>
              </w:rPr>
            </w:pPr>
            <w:r w:rsidRPr="00842959">
              <w:rPr>
                <w:rFonts w:cstheme="minorHAnsi"/>
                <w:bCs/>
                <w:color w:val="000000"/>
              </w:rPr>
              <w:t>Camp program for new Scouts</w:t>
            </w:r>
          </w:p>
        </w:tc>
        <w:tc>
          <w:tcPr>
            <w:tcW w:w="3827" w:type="dxa"/>
            <w:tcBorders>
              <w:top w:val="nil"/>
              <w:left w:val="nil"/>
              <w:bottom w:val="single" w:sz="4" w:space="0" w:color="auto"/>
              <w:right w:val="single" w:sz="4" w:space="0" w:color="auto"/>
            </w:tcBorders>
            <w:shd w:val="clear" w:color="auto" w:fill="auto"/>
          </w:tcPr>
          <w:p w14:paraId="0A4F517A" w14:textId="65462573" w:rsidR="002F1A3C" w:rsidRPr="00577770" w:rsidRDefault="002F1A3C" w:rsidP="007C0D68">
            <w:pPr>
              <w:rPr>
                <w:rFonts w:cstheme="minorHAnsi"/>
                <w:bCs/>
                <w:color w:val="000000"/>
              </w:rPr>
            </w:pPr>
            <w:r>
              <w:rPr>
                <w:rFonts w:ascii="Calibri" w:hAnsi="Calibri" w:cs="Calibri"/>
                <w:color w:val="000000"/>
              </w:rPr>
              <w:t xml:space="preserve">Holloway Bend is a newly established Scout group that will be running a camp program to attract new members. This program requires tents and shelters to deliver an adventurous experience for local young people that can be utilised for many years to come. </w:t>
            </w:r>
          </w:p>
        </w:tc>
        <w:tc>
          <w:tcPr>
            <w:tcW w:w="1134" w:type="dxa"/>
            <w:tcBorders>
              <w:top w:val="nil"/>
              <w:left w:val="single" w:sz="4" w:space="0" w:color="auto"/>
              <w:bottom w:val="single" w:sz="4" w:space="0" w:color="auto"/>
              <w:right w:val="single" w:sz="4" w:space="0" w:color="auto"/>
            </w:tcBorders>
            <w:shd w:val="clear" w:color="auto" w:fill="auto"/>
          </w:tcPr>
          <w:p w14:paraId="1FF57EC1" w14:textId="61A7FA04" w:rsidR="002F1A3C" w:rsidRPr="00364F78" w:rsidRDefault="002F1A3C" w:rsidP="007C0D68">
            <w:pPr>
              <w:rPr>
                <w:rFonts w:cstheme="minorHAnsi"/>
                <w:bCs/>
                <w:color w:val="000000"/>
              </w:rPr>
            </w:pPr>
            <w:r>
              <w:rPr>
                <w:rFonts w:ascii="Calibri" w:hAnsi="Calibri" w:cs="Calibri"/>
                <w:color w:val="000000"/>
              </w:rPr>
              <w:t>$7,500.00</w:t>
            </w:r>
          </w:p>
        </w:tc>
        <w:tc>
          <w:tcPr>
            <w:tcW w:w="1560" w:type="dxa"/>
            <w:tcBorders>
              <w:top w:val="nil"/>
              <w:left w:val="single" w:sz="4" w:space="0" w:color="auto"/>
              <w:bottom w:val="single" w:sz="4" w:space="0" w:color="auto"/>
              <w:right w:val="single" w:sz="4" w:space="0" w:color="auto"/>
            </w:tcBorders>
            <w:shd w:val="clear" w:color="auto" w:fill="auto"/>
          </w:tcPr>
          <w:p w14:paraId="280C65E4" w14:textId="62D06366" w:rsidR="002F1A3C" w:rsidRPr="00364F78" w:rsidRDefault="002F1A3C" w:rsidP="007C0D68">
            <w:pPr>
              <w:rPr>
                <w:rFonts w:cstheme="minorHAnsi"/>
                <w:bCs/>
                <w:color w:val="000000"/>
              </w:rPr>
            </w:pPr>
            <w:r>
              <w:rPr>
                <w:rFonts w:ascii="Calibri" w:hAnsi="Calibri" w:cs="Calibri"/>
                <w:color w:val="000000"/>
              </w:rPr>
              <w:t>$7,500.00</w:t>
            </w:r>
          </w:p>
        </w:tc>
      </w:tr>
      <w:tr w:rsidR="002F1A3C" w:rsidRPr="00364F78" w14:paraId="1FAB0D1B" w14:textId="77777777" w:rsidTr="007C0D68">
        <w:trPr>
          <w:trHeight w:val="20"/>
        </w:trPr>
        <w:tc>
          <w:tcPr>
            <w:tcW w:w="2122" w:type="dxa"/>
            <w:noWrap/>
          </w:tcPr>
          <w:p w14:paraId="5D0DDFB1" w14:textId="3B8ADB04" w:rsidR="002F1A3C" w:rsidRPr="001D2D68" w:rsidRDefault="002F1A3C" w:rsidP="007C0D68">
            <w:pPr>
              <w:spacing w:after="160" w:line="259" w:lineRule="auto"/>
              <w:rPr>
                <w:rFonts w:cstheme="minorHAnsi"/>
                <w:bCs/>
                <w:color w:val="000000"/>
              </w:rPr>
            </w:pPr>
            <w:r w:rsidRPr="009155E9">
              <w:rPr>
                <w:rFonts w:cstheme="minorHAnsi"/>
                <w:bCs/>
                <w:color w:val="000000"/>
              </w:rPr>
              <w:t>Livingston Kindergarten</w:t>
            </w:r>
          </w:p>
        </w:tc>
        <w:tc>
          <w:tcPr>
            <w:tcW w:w="1984" w:type="dxa"/>
          </w:tcPr>
          <w:p w14:paraId="784B5F8A" w14:textId="753BBC49" w:rsidR="002F1A3C" w:rsidRPr="00364F78" w:rsidRDefault="002F1A3C" w:rsidP="007C0D68">
            <w:pPr>
              <w:rPr>
                <w:rFonts w:cstheme="minorHAnsi"/>
                <w:bCs/>
                <w:color w:val="000000"/>
              </w:rPr>
            </w:pPr>
            <w:r w:rsidRPr="00842959">
              <w:rPr>
                <w:rFonts w:cstheme="minorHAnsi"/>
                <w:bCs/>
                <w:color w:val="000000"/>
              </w:rPr>
              <w:t>Multicultural Storytime</w:t>
            </w:r>
          </w:p>
        </w:tc>
        <w:tc>
          <w:tcPr>
            <w:tcW w:w="3827" w:type="dxa"/>
            <w:tcBorders>
              <w:top w:val="nil"/>
              <w:left w:val="nil"/>
              <w:bottom w:val="single" w:sz="4" w:space="0" w:color="auto"/>
              <w:right w:val="single" w:sz="4" w:space="0" w:color="auto"/>
            </w:tcBorders>
            <w:shd w:val="clear" w:color="auto" w:fill="auto"/>
          </w:tcPr>
          <w:p w14:paraId="7E9D33F4" w14:textId="4F17A8DC" w:rsidR="002F1A3C" w:rsidRPr="00364F78" w:rsidRDefault="002F1A3C" w:rsidP="007C0D68">
            <w:pPr>
              <w:rPr>
                <w:rFonts w:cstheme="minorHAnsi"/>
                <w:bCs/>
                <w:color w:val="000000"/>
              </w:rPr>
            </w:pPr>
            <w:r>
              <w:rPr>
                <w:rFonts w:ascii="Calibri" w:hAnsi="Calibri" w:cs="Calibri"/>
                <w:color w:val="000000"/>
              </w:rPr>
              <w:br/>
              <w:t>Livingston Kindergarten will establish Multicultural Story Time, a program targeting preschoolers aged 3-5 years living in Bayside. The program will include storytelling sessions and activities to strengthen the connection children have to their community and different cultures.</w:t>
            </w:r>
          </w:p>
        </w:tc>
        <w:tc>
          <w:tcPr>
            <w:tcW w:w="1134" w:type="dxa"/>
            <w:tcBorders>
              <w:top w:val="nil"/>
              <w:left w:val="single" w:sz="4" w:space="0" w:color="auto"/>
              <w:bottom w:val="single" w:sz="4" w:space="0" w:color="auto"/>
              <w:right w:val="single" w:sz="4" w:space="0" w:color="auto"/>
            </w:tcBorders>
            <w:shd w:val="clear" w:color="auto" w:fill="auto"/>
          </w:tcPr>
          <w:p w14:paraId="6FDF1D89" w14:textId="042F454C" w:rsidR="002F1A3C" w:rsidRPr="00364F78" w:rsidRDefault="002F1A3C" w:rsidP="007C0D68">
            <w:pPr>
              <w:rPr>
                <w:rFonts w:cstheme="minorHAnsi"/>
                <w:bCs/>
                <w:color w:val="000000"/>
              </w:rPr>
            </w:pPr>
            <w:r>
              <w:rPr>
                <w:rFonts w:ascii="Calibri" w:hAnsi="Calibri" w:cs="Calibri"/>
                <w:color w:val="000000"/>
              </w:rPr>
              <w:t>$2,142.00</w:t>
            </w:r>
          </w:p>
        </w:tc>
        <w:tc>
          <w:tcPr>
            <w:tcW w:w="1560" w:type="dxa"/>
            <w:tcBorders>
              <w:top w:val="nil"/>
              <w:left w:val="single" w:sz="4" w:space="0" w:color="auto"/>
              <w:bottom w:val="single" w:sz="4" w:space="0" w:color="auto"/>
              <w:right w:val="single" w:sz="4" w:space="0" w:color="auto"/>
            </w:tcBorders>
            <w:shd w:val="clear" w:color="auto" w:fill="auto"/>
          </w:tcPr>
          <w:p w14:paraId="5D7D0163" w14:textId="6F822A4D" w:rsidR="002F1A3C" w:rsidRPr="00364F78" w:rsidRDefault="002F1A3C" w:rsidP="007C0D68">
            <w:pPr>
              <w:rPr>
                <w:rFonts w:cstheme="minorHAnsi"/>
                <w:bCs/>
                <w:color w:val="000000"/>
              </w:rPr>
            </w:pPr>
            <w:r>
              <w:rPr>
                <w:rFonts w:ascii="Calibri" w:hAnsi="Calibri" w:cs="Calibri"/>
                <w:color w:val="000000"/>
              </w:rPr>
              <w:t>$2,142.00</w:t>
            </w:r>
          </w:p>
        </w:tc>
      </w:tr>
      <w:tr w:rsidR="002F1A3C" w:rsidRPr="00364F78" w14:paraId="198BA245" w14:textId="6B6F5890" w:rsidTr="007C0D68">
        <w:trPr>
          <w:trHeight w:val="20"/>
        </w:trPr>
        <w:tc>
          <w:tcPr>
            <w:tcW w:w="2122" w:type="dxa"/>
            <w:noWrap/>
          </w:tcPr>
          <w:p w14:paraId="2C74D7E8" w14:textId="6BA2EF68" w:rsidR="002F1A3C" w:rsidRPr="001D2D68" w:rsidRDefault="002F1A3C" w:rsidP="007C0D68">
            <w:pPr>
              <w:spacing w:after="160" w:line="259" w:lineRule="auto"/>
              <w:rPr>
                <w:rFonts w:cstheme="minorHAnsi"/>
                <w:bCs/>
                <w:color w:val="000000"/>
              </w:rPr>
            </w:pPr>
            <w:r w:rsidRPr="000957CA">
              <w:rPr>
                <w:rFonts w:cstheme="minorHAnsi"/>
                <w:bCs/>
                <w:color w:val="000000"/>
              </w:rPr>
              <w:lastRenderedPageBreak/>
              <w:t>Olympic Ave Kindergarten</w:t>
            </w:r>
          </w:p>
        </w:tc>
        <w:tc>
          <w:tcPr>
            <w:tcW w:w="1984" w:type="dxa"/>
          </w:tcPr>
          <w:p w14:paraId="6BD21C80" w14:textId="68ABE936" w:rsidR="002F1A3C" w:rsidRPr="008839F0" w:rsidRDefault="002F1A3C" w:rsidP="007C0D68">
            <w:pPr>
              <w:rPr>
                <w:rFonts w:cstheme="minorHAnsi"/>
              </w:rPr>
            </w:pPr>
            <w:r w:rsidRPr="00842959">
              <w:rPr>
                <w:rFonts w:cstheme="minorHAnsi"/>
              </w:rPr>
              <w:t xml:space="preserve">Using mindfulness to promote well-being and </w:t>
            </w:r>
            <w:proofErr w:type="spellStart"/>
            <w:r w:rsidRPr="00842959">
              <w:rPr>
                <w:rFonts w:cstheme="minorHAnsi"/>
              </w:rPr>
              <w:t>self regulation</w:t>
            </w:r>
            <w:proofErr w:type="spellEnd"/>
          </w:p>
        </w:tc>
        <w:tc>
          <w:tcPr>
            <w:tcW w:w="3827" w:type="dxa"/>
            <w:tcBorders>
              <w:top w:val="nil"/>
              <w:left w:val="nil"/>
              <w:bottom w:val="single" w:sz="4" w:space="0" w:color="auto"/>
              <w:right w:val="single" w:sz="4" w:space="0" w:color="auto"/>
            </w:tcBorders>
            <w:shd w:val="clear" w:color="auto" w:fill="auto"/>
          </w:tcPr>
          <w:p w14:paraId="078744EA" w14:textId="59B5D1F8" w:rsidR="002F1A3C" w:rsidRPr="00364F78" w:rsidRDefault="002F1A3C" w:rsidP="007C0D68">
            <w:pPr>
              <w:rPr>
                <w:rFonts w:cstheme="minorHAnsi"/>
                <w:bCs/>
                <w:color w:val="000000"/>
              </w:rPr>
            </w:pPr>
            <w:r>
              <w:rPr>
                <w:rFonts w:ascii="Calibri" w:hAnsi="Calibri" w:cs="Calibri"/>
                <w:color w:val="000000"/>
              </w:rPr>
              <w:t xml:space="preserve">This program will utilise existing resources from organisations such as </w:t>
            </w:r>
            <w:proofErr w:type="spellStart"/>
            <w:r>
              <w:rPr>
                <w:rFonts w:ascii="Calibri" w:hAnsi="Calibri" w:cs="Calibri"/>
                <w:color w:val="000000"/>
              </w:rPr>
              <w:t>HeadSpace</w:t>
            </w:r>
            <w:proofErr w:type="spellEnd"/>
            <w:r>
              <w:rPr>
                <w:rFonts w:ascii="Calibri" w:hAnsi="Calibri" w:cs="Calibri"/>
                <w:color w:val="000000"/>
              </w:rPr>
              <w:t>, Happy Minds and Cosmic Kids to improve self-regulation and support the mental wellbeing of students. The purchase of new equipment to facilitate these sessions will enable educators to sustain this approach for years to come.</w:t>
            </w:r>
          </w:p>
        </w:tc>
        <w:tc>
          <w:tcPr>
            <w:tcW w:w="1134" w:type="dxa"/>
            <w:tcBorders>
              <w:top w:val="nil"/>
              <w:left w:val="single" w:sz="4" w:space="0" w:color="auto"/>
              <w:bottom w:val="single" w:sz="4" w:space="0" w:color="auto"/>
              <w:right w:val="single" w:sz="4" w:space="0" w:color="auto"/>
            </w:tcBorders>
            <w:shd w:val="clear" w:color="auto" w:fill="auto"/>
          </w:tcPr>
          <w:p w14:paraId="21CFA4FD" w14:textId="24821FEC" w:rsidR="002F1A3C" w:rsidRPr="00364F78" w:rsidRDefault="002F1A3C" w:rsidP="007C0D68">
            <w:pPr>
              <w:rPr>
                <w:rFonts w:cstheme="minorHAnsi"/>
                <w:bCs/>
                <w:color w:val="000000"/>
              </w:rPr>
            </w:pPr>
            <w:r>
              <w:rPr>
                <w:rFonts w:ascii="Calibri" w:hAnsi="Calibri" w:cs="Calibri"/>
                <w:color w:val="000000"/>
              </w:rPr>
              <w:t>$5,445.00</w:t>
            </w:r>
          </w:p>
        </w:tc>
        <w:tc>
          <w:tcPr>
            <w:tcW w:w="1560" w:type="dxa"/>
            <w:tcBorders>
              <w:top w:val="nil"/>
              <w:left w:val="single" w:sz="4" w:space="0" w:color="auto"/>
              <w:bottom w:val="single" w:sz="4" w:space="0" w:color="auto"/>
              <w:right w:val="single" w:sz="4" w:space="0" w:color="auto"/>
            </w:tcBorders>
            <w:shd w:val="clear" w:color="auto" w:fill="auto"/>
          </w:tcPr>
          <w:p w14:paraId="29A58C4B" w14:textId="6F9DBB8A" w:rsidR="002F1A3C" w:rsidRPr="00364F78" w:rsidRDefault="002F1A3C" w:rsidP="007C0D68">
            <w:pPr>
              <w:rPr>
                <w:rFonts w:cstheme="minorHAnsi"/>
                <w:bCs/>
                <w:color w:val="000000"/>
              </w:rPr>
            </w:pPr>
            <w:r>
              <w:rPr>
                <w:rFonts w:ascii="Calibri" w:hAnsi="Calibri" w:cs="Calibri"/>
                <w:color w:val="000000"/>
              </w:rPr>
              <w:t>$5,445.00</w:t>
            </w:r>
          </w:p>
        </w:tc>
      </w:tr>
      <w:tr w:rsidR="002F1A3C" w:rsidRPr="00364F78" w14:paraId="6371A08F" w14:textId="613616D7" w:rsidTr="007C0D68">
        <w:trPr>
          <w:trHeight w:val="20"/>
        </w:trPr>
        <w:tc>
          <w:tcPr>
            <w:tcW w:w="2122" w:type="dxa"/>
            <w:noWrap/>
          </w:tcPr>
          <w:p w14:paraId="1CDCF361" w14:textId="1F028E47" w:rsidR="002F1A3C" w:rsidRPr="001D2D68" w:rsidRDefault="002F1A3C" w:rsidP="007C0D68">
            <w:pPr>
              <w:spacing w:after="160" w:line="259" w:lineRule="auto"/>
              <w:rPr>
                <w:rFonts w:cstheme="minorHAnsi"/>
                <w:bCs/>
                <w:color w:val="000000"/>
              </w:rPr>
            </w:pPr>
            <w:proofErr w:type="spellStart"/>
            <w:r w:rsidRPr="000957CA">
              <w:rPr>
                <w:rFonts w:cstheme="minorHAnsi"/>
                <w:bCs/>
                <w:color w:val="000000"/>
              </w:rPr>
              <w:t>PlantingSeeds</w:t>
            </w:r>
            <w:proofErr w:type="spellEnd"/>
            <w:r w:rsidRPr="000957CA">
              <w:rPr>
                <w:rFonts w:cstheme="minorHAnsi"/>
                <w:bCs/>
                <w:color w:val="000000"/>
              </w:rPr>
              <w:t xml:space="preserve"> Projects</w:t>
            </w:r>
          </w:p>
        </w:tc>
        <w:tc>
          <w:tcPr>
            <w:tcW w:w="1984" w:type="dxa"/>
          </w:tcPr>
          <w:p w14:paraId="189B5817" w14:textId="66283172" w:rsidR="002F1A3C" w:rsidRPr="00364F78" w:rsidRDefault="002F1A3C" w:rsidP="007C0D68">
            <w:pPr>
              <w:rPr>
                <w:rFonts w:cstheme="minorHAnsi"/>
                <w:bCs/>
                <w:color w:val="000000"/>
              </w:rPr>
            </w:pPr>
            <w:r w:rsidRPr="00751C90">
              <w:rPr>
                <w:rFonts w:cstheme="minorHAnsi"/>
                <w:bCs/>
                <w:color w:val="000000"/>
              </w:rPr>
              <w:t>Bayside B &amp; B Highway</w:t>
            </w:r>
          </w:p>
        </w:tc>
        <w:tc>
          <w:tcPr>
            <w:tcW w:w="3827" w:type="dxa"/>
            <w:tcBorders>
              <w:top w:val="nil"/>
              <w:left w:val="nil"/>
              <w:bottom w:val="single" w:sz="4" w:space="0" w:color="auto"/>
              <w:right w:val="single" w:sz="4" w:space="0" w:color="auto"/>
            </w:tcBorders>
            <w:shd w:val="clear" w:color="auto" w:fill="auto"/>
          </w:tcPr>
          <w:p w14:paraId="694E2C7B" w14:textId="2F44ECF7" w:rsidR="002F1A3C" w:rsidRPr="00364F78" w:rsidRDefault="002F1A3C" w:rsidP="007C0D68">
            <w:pPr>
              <w:rPr>
                <w:rFonts w:cstheme="minorHAnsi"/>
                <w:bCs/>
                <w:color w:val="000000"/>
              </w:rPr>
            </w:pPr>
            <w:r>
              <w:rPr>
                <w:rFonts w:ascii="Calibri" w:hAnsi="Calibri" w:cs="Calibri"/>
                <w:color w:val="000000"/>
              </w:rPr>
              <w:t>This program integrates education and practical action by engaging local schools and families to build a plant/pollinator corridor. The four-part educational program will be carried out in three Bayside schools, involving indoor and outdoor sessions for 60 - 80 students from each school.</w:t>
            </w:r>
          </w:p>
        </w:tc>
        <w:tc>
          <w:tcPr>
            <w:tcW w:w="1134" w:type="dxa"/>
            <w:tcBorders>
              <w:top w:val="nil"/>
              <w:left w:val="single" w:sz="4" w:space="0" w:color="auto"/>
              <w:bottom w:val="single" w:sz="4" w:space="0" w:color="auto"/>
              <w:right w:val="single" w:sz="4" w:space="0" w:color="auto"/>
            </w:tcBorders>
            <w:shd w:val="clear" w:color="auto" w:fill="auto"/>
          </w:tcPr>
          <w:p w14:paraId="1736947C" w14:textId="2F0F53C3" w:rsidR="002F1A3C" w:rsidRPr="00364F78" w:rsidRDefault="002F1A3C" w:rsidP="007C0D68">
            <w:pPr>
              <w:rPr>
                <w:rFonts w:cstheme="minorHAnsi"/>
                <w:bCs/>
                <w:color w:val="000000"/>
              </w:rPr>
            </w:pPr>
            <w:r>
              <w:rPr>
                <w:rFonts w:ascii="Calibri" w:hAnsi="Calibri" w:cs="Calibri"/>
                <w:color w:val="000000"/>
              </w:rPr>
              <w:t>$7,500.00</w:t>
            </w:r>
          </w:p>
        </w:tc>
        <w:tc>
          <w:tcPr>
            <w:tcW w:w="1560" w:type="dxa"/>
            <w:tcBorders>
              <w:top w:val="nil"/>
              <w:left w:val="single" w:sz="4" w:space="0" w:color="auto"/>
              <w:bottom w:val="single" w:sz="4" w:space="0" w:color="auto"/>
              <w:right w:val="single" w:sz="4" w:space="0" w:color="auto"/>
            </w:tcBorders>
            <w:shd w:val="clear" w:color="auto" w:fill="auto"/>
          </w:tcPr>
          <w:p w14:paraId="73172991" w14:textId="113088CF" w:rsidR="002F1A3C" w:rsidRPr="00364F78" w:rsidRDefault="002F1A3C" w:rsidP="007C0D68">
            <w:pPr>
              <w:rPr>
                <w:rFonts w:cstheme="minorHAnsi"/>
                <w:bCs/>
                <w:color w:val="000000"/>
              </w:rPr>
            </w:pPr>
            <w:r>
              <w:rPr>
                <w:rFonts w:ascii="Calibri" w:hAnsi="Calibri" w:cs="Calibri"/>
                <w:color w:val="000000"/>
              </w:rPr>
              <w:t>$7,500.00</w:t>
            </w:r>
          </w:p>
        </w:tc>
      </w:tr>
      <w:tr w:rsidR="002F1A3C" w:rsidRPr="00364F78" w14:paraId="017CF6E4" w14:textId="77777777" w:rsidTr="007C0D68">
        <w:trPr>
          <w:trHeight w:val="20"/>
        </w:trPr>
        <w:tc>
          <w:tcPr>
            <w:tcW w:w="2122" w:type="dxa"/>
            <w:noWrap/>
          </w:tcPr>
          <w:p w14:paraId="687C5A28" w14:textId="6CA6707A" w:rsidR="002F1A3C" w:rsidRPr="001D2D68" w:rsidRDefault="002F1A3C" w:rsidP="007C0D68">
            <w:pPr>
              <w:rPr>
                <w:rFonts w:cstheme="minorHAnsi"/>
                <w:bCs/>
                <w:color w:val="000000"/>
              </w:rPr>
            </w:pPr>
            <w:r w:rsidRPr="001A0A36">
              <w:rPr>
                <w:rFonts w:cstheme="minorHAnsi"/>
                <w:bCs/>
                <w:color w:val="000000"/>
              </w:rPr>
              <w:t>RAW Resilient Aspiring Women</w:t>
            </w:r>
          </w:p>
        </w:tc>
        <w:tc>
          <w:tcPr>
            <w:tcW w:w="1984" w:type="dxa"/>
          </w:tcPr>
          <w:p w14:paraId="059BAC9E" w14:textId="1A7AB269" w:rsidR="002F1A3C" w:rsidRPr="00364F78" w:rsidRDefault="002F1A3C" w:rsidP="007C0D68">
            <w:pPr>
              <w:rPr>
                <w:rFonts w:cstheme="minorHAnsi"/>
                <w:bCs/>
                <w:color w:val="000000"/>
              </w:rPr>
            </w:pPr>
            <w:r w:rsidRPr="00751C90">
              <w:rPr>
                <w:rFonts w:cstheme="minorHAnsi"/>
                <w:bCs/>
                <w:color w:val="000000"/>
              </w:rPr>
              <w:t>RAW Creativity</w:t>
            </w:r>
          </w:p>
        </w:tc>
        <w:tc>
          <w:tcPr>
            <w:tcW w:w="3827" w:type="dxa"/>
            <w:tcBorders>
              <w:top w:val="nil"/>
              <w:left w:val="nil"/>
              <w:bottom w:val="single" w:sz="4" w:space="0" w:color="auto"/>
              <w:right w:val="single" w:sz="4" w:space="0" w:color="auto"/>
            </w:tcBorders>
            <w:shd w:val="clear" w:color="auto" w:fill="auto"/>
          </w:tcPr>
          <w:p w14:paraId="4039D515" w14:textId="0243795B" w:rsidR="002F1A3C" w:rsidRPr="00364F78" w:rsidRDefault="002F1A3C" w:rsidP="007C0D68">
            <w:pPr>
              <w:rPr>
                <w:rFonts w:cstheme="minorHAnsi"/>
                <w:bCs/>
                <w:color w:val="000000"/>
              </w:rPr>
            </w:pPr>
            <w:r>
              <w:rPr>
                <w:rFonts w:ascii="Calibri" w:hAnsi="Calibri" w:cs="Calibri"/>
                <w:color w:val="000000"/>
              </w:rPr>
              <w:t xml:space="preserve">Accomplished Bayside ceramic artist Caroline Brandt will work with participants to construct a totem pole to feature as a signpost for RAW’s established sensory garden and urban farm. This will involve workshops for participants to create components of the artwork which will be integrated into the totem pole and displayed in other locations around the garden. </w:t>
            </w:r>
          </w:p>
        </w:tc>
        <w:tc>
          <w:tcPr>
            <w:tcW w:w="1134" w:type="dxa"/>
            <w:tcBorders>
              <w:top w:val="nil"/>
              <w:left w:val="single" w:sz="4" w:space="0" w:color="auto"/>
              <w:bottom w:val="single" w:sz="4" w:space="0" w:color="auto"/>
              <w:right w:val="single" w:sz="4" w:space="0" w:color="auto"/>
            </w:tcBorders>
            <w:shd w:val="clear" w:color="auto" w:fill="auto"/>
          </w:tcPr>
          <w:p w14:paraId="05B05C80" w14:textId="7A0D2E10" w:rsidR="002F1A3C" w:rsidRDefault="002F1A3C" w:rsidP="007C0D68">
            <w:pPr>
              <w:rPr>
                <w:rFonts w:cstheme="minorHAnsi"/>
                <w:bCs/>
                <w:color w:val="000000"/>
              </w:rPr>
            </w:pPr>
            <w:r>
              <w:rPr>
                <w:rFonts w:ascii="Calibri" w:hAnsi="Calibri" w:cs="Calibri"/>
                <w:color w:val="000000"/>
              </w:rPr>
              <w:t>$7,500.00</w:t>
            </w:r>
          </w:p>
        </w:tc>
        <w:tc>
          <w:tcPr>
            <w:tcW w:w="1560" w:type="dxa"/>
            <w:tcBorders>
              <w:top w:val="nil"/>
              <w:left w:val="single" w:sz="4" w:space="0" w:color="auto"/>
              <w:bottom w:val="single" w:sz="4" w:space="0" w:color="auto"/>
              <w:right w:val="single" w:sz="4" w:space="0" w:color="auto"/>
            </w:tcBorders>
            <w:shd w:val="clear" w:color="auto" w:fill="auto"/>
          </w:tcPr>
          <w:p w14:paraId="59D9541E" w14:textId="0DFD216D" w:rsidR="002F1A3C" w:rsidRPr="00364F78" w:rsidRDefault="002F1A3C" w:rsidP="007C0D68">
            <w:pPr>
              <w:rPr>
                <w:rFonts w:cstheme="minorHAnsi"/>
                <w:bCs/>
                <w:color w:val="000000"/>
              </w:rPr>
            </w:pPr>
            <w:r>
              <w:rPr>
                <w:rFonts w:ascii="Calibri" w:hAnsi="Calibri" w:cs="Calibri"/>
                <w:color w:val="000000"/>
              </w:rPr>
              <w:t>$7,500.00</w:t>
            </w:r>
          </w:p>
        </w:tc>
      </w:tr>
      <w:tr w:rsidR="002F1A3C" w:rsidRPr="00364F78" w14:paraId="68A15276" w14:textId="2B55327D" w:rsidTr="007C0D68">
        <w:trPr>
          <w:trHeight w:val="20"/>
        </w:trPr>
        <w:tc>
          <w:tcPr>
            <w:tcW w:w="2122" w:type="dxa"/>
            <w:noWrap/>
          </w:tcPr>
          <w:p w14:paraId="1929835D" w14:textId="434F4A5F" w:rsidR="002F1A3C" w:rsidRPr="001D2D68" w:rsidRDefault="002F1A3C" w:rsidP="007C0D68">
            <w:pPr>
              <w:spacing w:after="160" w:line="259" w:lineRule="auto"/>
              <w:rPr>
                <w:rFonts w:cstheme="minorHAnsi"/>
                <w:bCs/>
                <w:color w:val="000000"/>
              </w:rPr>
            </w:pPr>
            <w:r w:rsidRPr="001A0A36">
              <w:rPr>
                <w:rFonts w:cstheme="minorHAnsi"/>
                <w:bCs/>
                <w:color w:val="000000"/>
              </w:rPr>
              <w:t>The Scout Association of Australia, Victorian Branch (5th Sandringham Scouts)</w:t>
            </w:r>
          </w:p>
        </w:tc>
        <w:tc>
          <w:tcPr>
            <w:tcW w:w="1984" w:type="dxa"/>
          </w:tcPr>
          <w:p w14:paraId="5CFCEC0C" w14:textId="44455840" w:rsidR="002F1A3C" w:rsidRPr="00364F78" w:rsidRDefault="002F1A3C" w:rsidP="007C0D68">
            <w:pPr>
              <w:rPr>
                <w:rFonts w:cstheme="minorHAnsi"/>
                <w:bCs/>
                <w:color w:val="000000"/>
              </w:rPr>
            </w:pPr>
            <w:r w:rsidRPr="00751C90">
              <w:rPr>
                <w:rFonts w:cstheme="minorHAnsi"/>
                <w:bCs/>
                <w:color w:val="000000"/>
              </w:rPr>
              <w:t>5th Sandringham Indigenous Sensory Garden</w:t>
            </w:r>
          </w:p>
        </w:tc>
        <w:tc>
          <w:tcPr>
            <w:tcW w:w="3827" w:type="dxa"/>
            <w:tcBorders>
              <w:top w:val="nil"/>
              <w:left w:val="nil"/>
              <w:bottom w:val="single" w:sz="4" w:space="0" w:color="auto"/>
              <w:right w:val="single" w:sz="4" w:space="0" w:color="auto"/>
            </w:tcBorders>
            <w:shd w:val="clear" w:color="auto" w:fill="auto"/>
          </w:tcPr>
          <w:p w14:paraId="05E505CF" w14:textId="71933F51" w:rsidR="002F1A3C" w:rsidRPr="00364F78" w:rsidRDefault="002F1A3C" w:rsidP="007C0D68">
            <w:pPr>
              <w:rPr>
                <w:rFonts w:cstheme="minorHAnsi"/>
                <w:bCs/>
                <w:color w:val="000000"/>
              </w:rPr>
            </w:pPr>
            <w:r>
              <w:rPr>
                <w:rFonts w:ascii="Calibri" w:hAnsi="Calibri" w:cs="Calibri"/>
                <w:color w:val="000000"/>
              </w:rPr>
              <w:t>The program aims to enhance understanding of First Nations culture and life in the Bayside area through a landscaping and community awareness training program which will include the construction of an indigenous sensory garden. This will provide participants with team building and project experience, whilst also improving local amenity.</w:t>
            </w:r>
          </w:p>
        </w:tc>
        <w:tc>
          <w:tcPr>
            <w:tcW w:w="1134" w:type="dxa"/>
            <w:tcBorders>
              <w:top w:val="nil"/>
              <w:left w:val="single" w:sz="4" w:space="0" w:color="auto"/>
              <w:bottom w:val="single" w:sz="4" w:space="0" w:color="auto"/>
              <w:right w:val="single" w:sz="4" w:space="0" w:color="auto"/>
            </w:tcBorders>
            <w:shd w:val="clear" w:color="auto" w:fill="auto"/>
          </w:tcPr>
          <w:p w14:paraId="5FFC046B" w14:textId="66AD0DED" w:rsidR="002F1A3C" w:rsidRPr="00364F78" w:rsidRDefault="002F1A3C" w:rsidP="007C0D68">
            <w:pPr>
              <w:rPr>
                <w:rFonts w:cstheme="minorHAnsi"/>
                <w:bCs/>
                <w:color w:val="000000"/>
              </w:rPr>
            </w:pPr>
            <w:r>
              <w:rPr>
                <w:rFonts w:ascii="Calibri" w:hAnsi="Calibri" w:cs="Calibri"/>
                <w:color w:val="000000"/>
              </w:rPr>
              <w:t>$7,500.00</w:t>
            </w:r>
          </w:p>
        </w:tc>
        <w:tc>
          <w:tcPr>
            <w:tcW w:w="1560" w:type="dxa"/>
            <w:tcBorders>
              <w:top w:val="nil"/>
              <w:left w:val="single" w:sz="4" w:space="0" w:color="auto"/>
              <w:bottom w:val="single" w:sz="4" w:space="0" w:color="auto"/>
              <w:right w:val="single" w:sz="4" w:space="0" w:color="auto"/>
            </w:tcBorders>
            <w:shd w:val="clear" w:color="auto" w:fill="auto"/>
          </w:tcPr>
          <w:p w14:paraId="7E7EC0AB" w14:textId="42F81D3A" w:rsidR="002F1A3C" w:rsidRPr="00364F78" w:rsidRDefault="002F1A3C" w:rsidP="007C0D68">
            <w:pPr>
              <w:rPr>
                <w:rFonts w:cstheme="minorHAnsi"/>
                <w:bCs/>
                <w:color w:val="000000"/>
              </w:rPr>
            </w:pPr>
            <w:r>
              <w:rPr>
                <w:rFonts w:ascii="Calibri" w:hAnsi="Calibri" w:cs="Calibri"/>
                <w:color w:val="000000"/>
              </w:rPr>
              <w:t>$7,500.00</w:t>
            </w:r>
          </w:p>
        </w:tc>
      </w:tr>
      <w:tr w:rsidR="002F1A3C" w:rsidRPr="00364F78" w14:paraId="793590A8" w14:textId="2D894AAE" w:rsidTr="007C0D68">
        <w:trPr>
          <w:trHeight w:val="20"/>
        </w:trPr>
        <w:tc>
          <w:tcPr>
            <w:tcW w:w="2122" w:type="dxa"/>
            <w:noWrap/>
          </w:tcPr>
          <w:p w14:paraId="2959E867" w14:textId="4B060127" w:rsidR="002F1A3C" w:rsidRPr="001D2D68" w:rsidRDefault="002F1A3C" w:rsidP="007C0D68">
            <w:pPr>
              <w:spacing w:after="160" w:line="259" w:lineRule="auto"/>
              <w:rPr>
                <w:rFonts w:cstheme="minorHAnsi"/>
                <w:bCs/>
                <w:color w:val="000000"/>
              </w:rPr>
            </w:pPr>
            <w:r w:rsidRPr="0029658E">
              <w:rPr>
                <w:rFonts w:cstheme="minorHAnsi"/>
                <w:bCs/>
                <w:color w:val="000000"/>
              </w:rPr>
              <w:t>Grange Road Kindergarten</w:t>
            </w:r>
          </w:p>
        </w:tc>
        <w:tc>
          <w:tcPr>
            <w:tcW w:w="1984" w:type="dxa"/>
          </w:tcPr>
          <w:p w14:paraId="5C620A33" w14:textId="7FCD2451" w:rsidR="002F1A3C" w:rsidRPr="00364F78" w:rsidRDefault="002F1A3C" w:rsidP="007C0D68">
            <w:pPr>
              <w:rPr>
                <w:rFonts w:cstheme="minorHAnsi"/>
                <w:bCs/>
                <w:color w:val="000000"/>
              </w:rPr>
            </w:pPr>
            <w:r w:rsidRPr="00CB0C49">
              <w:rPr>
                <w:rFonts w:cstheme="minorHAnsi"/>
                <w:bCs/>
                <w:color w:val="000000"/>
              </w:rPr>
              <w:t>Cultural Connections: Enhancing Indigenous Learning Experiences in Early Childhood Education</w:t>
            </w:r>
          </w:p>
        </w:tc>
        <w:tc>
          <w:tcPr>
            <w:tcW w:w="3827" w:type="dxa"/>
            <w:tcBorders>
              <w:top w:val="nil"/>
              <w:left w:val="nil"/>
              <w:bottom w:val="single" w:sz="4" w:space="0" w:color="auto"/>
              <w:right w:val="single" w:sz="4" w:space="0" w:color="auto"/>
            </w:tcBorders>
            <w:shd w:val="clear" w:color="000000" w:fill="FFFFFF"/>
          </w:tcPr>
          <w:p w14:paraId="47E01C02" w14:textId="38F10D86" w:rsidR="002F1A3C" w:rsidRPr="00364F78" w:rsidRDefault="002F1A3C" w:rsidP="007C0D68">
            <w:pPr>
              <w:rPr>
                <w:rFonts w:cstheme="minorHAnsi"/>
                <w:bCs/>
                <w:color w:val="000000"/>
              </w:rPr>
            </w:pPr>
            <w:r>
              <w:rPr>
                <w:rFonts w:ascii="Calibri" w:hAnsi="Calibri" w:cs="Calibri"/>
                <w:color w:val="000000"/>
              </w:rPr>
              <w:t xml:space="preserve">This project aims deepen cultural understanding and provide an inclusive, culturally rich environment for children and families through the development of a Reconciliation Action Plan. To support this, the kinder will host an Indigenous art incursion, establish a bush tucker garden and seek professional development for educators. </w:t>
            </w:r>
          </w:p>
        </w:tc>
        <w:tc>
          <w:tcPr>
            <w:tcW w:w="1134" w:type="dxa"/>
            <w:tcBorders>
              <w:top w:val="nil"/>
              <w:left w:val="single" w:sz="4" w:space="0" w:color="auto"/>
              <w:bottom w:val="single" w:sz="4" w:space="0" w:color="auto"/>
              <w:right w:val="single" w:sz="4" w:space="0" w:color="auto"/>
            </w:tcBorders>
            <w:shd w:val="clear" w:color="000000" w:fill="FFFFFF"/>
          </w:tcPr>
          <w:p w14:paraId="5160E96D" w14:textId="17FC2F84" w:rsidR="002F1A3C" w:rsidRPr="00364F78" w:rsidRDefault="002F1A3C" w:rsidP="007C0D68">
            <w:pPr>
              <w:rPr>
                <w:rFonts w:cstheme="minorHAnsi"/>
                <w:bCs/>
                <w:color w:val="000000"/>
              </w:rPr>
            </w:pPr>
            <w:r>
              <w:rPr>
                <w:rFonts w:ascii="Calibri" w:hAnsi="Calibri" w:cs="Calibri"/>
                <w:color w:val="000000"/>
              </w:rPr>
              <w:t>$6,863.00</w:t>
            </w:r>
          </w:p>
        </w:tc>
        <w:tc>
          <w:tcPr>
            <w:tcW w:w="1560" w:type="dxa"/>
            <w:tcBorders>
              <w:top w:val="nil"/>
              <w:left w:val="single" w:sz="4" w:space="0" w:color="auto"/>
              <w:bottom w:val="single" w:sz="4" w:space="0" w:color="auto"/>
              <w:right w:val="single" w:sz="4" w:space="0" w:color="auto"/>
            </w:tcBorders>
            <w:shd w:val="clear" w:color="000000" w:fill="FFFFFF"/>
          </w:tcPr>
          <w:p w14:paraId="0702CFCE" w14:textId="4386109D" w:rsidR="002F1A3C" w:rsidRPr="00364F78" w:rsidRDefault="002F1A3C" w:rsidP="007C0D68">
            <w:pPr>
              <w:rPr>
                <w:rFonts w:cstheme="minorHAnsi"/>
                <w:bCs/>
                <w:color w:val="000000"/>
              </w:rPr>
            </w:pPr>
            <w:r>
              <w:rPr>
                <w:rFonts w:ascii="Calibri" w:hAnsi="Calibri" w:cs="Calibri"/>
                <w:color w:val="000000"/>
              </w:rPr>
              <w:t>$6,863.00</w:t>
            </w:r>
          </w:p>
        </w:tc>
      </w:tr>
      <w:tr w:rsidR="002F1A3C" w:rsidRPr="00CA4410" w14:paraId="1EC5579D" w14:textId="77777777" w:rsidTr="007C0D68">
        <w:trPr>
          <w:trHeight w:val="630"/>
        </w:trPr>
        <w:tc>
          <w:tcPr>
            <w:tcW w:w="2122" w:type="dxa"/>
            <w:noWrap/>
          </w:tcPr>
          <w:p w14:paraId="0032EA8D" w14:textId="3139CAC3" w:rsidR="002F1A3C" w:rsidRPr="00CA4410" w:rsidRDefault="002F1A3C" w:rsidP="007C0D68">
            <w:pPr>
              <w:spacing w:after="160" w:line="259" w:lineRule="auto"/>
            </w:pPr>
            <w:r w:rsidRPr="0029658E">
              <w:t>Highett Neighbourhood Community House</w:t>
            </w:r>
          </w:p>
        </w:tc>
        <w:tc>
          <w:tcPr>
            <w:tcW w:w="1984" w:type="dxa"/>
          </w:tcPr>
          <w:p w14:paraId="3C5CCD1C" w14:textId="13CF4E02" w:rsidR="002F1A3C" w:rsidRPr="00D151BF" w:rsidRDefault="002F1A3C" w:rsidP="007C0D68">
            <w:r w:rsidRPr="00CB0C49">
              <w:t>Dunkley Fox Food Pantry</w:t>
            </w:r>
          </w:p>
        </w:tc>
        <w:tc>
          <w:tcPr>
            <w:tcW w:w="3827" w:type="dxa"/>
            <w:tcBorders>
              <w:top w:val="nil"/>
              <w:left w:val="nil"/>
              <w:bottom w:val="single" w:sz="4" w:space="0" w:color="auto"/>
              <w:right w:val="single" w:sz="4" w:space="0" w:color="auto"/>
            </w:tcBorders>
            <w:shd w:val="clear" w:color="000000" w:fill="FFFFFF"/>
          </w:tcPr>
          <w:p w14:paraId="4F357341" w14:textId="12A0AB45" w:rsidR="002F1A3C" w:rsidRPr="00CA4410" w:rsidRDefault="002F1A3C" w:rsidP="007C0D68">
            <w:r>
              <w:rPr>
                <w:rFonts w:ascii="Calibri" w:hAnsi="Calibri" w:cs="Calibri"/>
                <w:color w:val="000000"/>
              </w:rPr>
              <w:t xml:space="preserve">HNCH will provide Food Pantry items to residents at Dunkley Fox Housing Estate </w:t>
            </w:r>
            <w:proofErr w:type="gramStart"/>
            <w:r>
              <w:rPr>
                <w:rFonts w:ascii="Calibri" w:hAnsi="Calibri" w:cs="Calibri"/>
                <w:color w:val="000000"/>
              </w:rPr>
              <w:t>on a monthly basis</w:t>
            </w:r>
            <w:proofErr w:type="gramEnd"/>
            <w:r>
              <w:rPr>
                <w:rFonts w:ascii="Calibri" w:hAnsi="Calibri" w:cs="Calibri"/>
                <w:color w:val="000000"/>
              </w:rPr>
              <w:t xml:space="preserve">. Residents will be able to enjoy an accompanying BBQ to encourage interactions, alongside other services including Counselling. This will support community engagement on the </w:t>
            </w:r>
            <w:r>
              <w:rPr>
                <w:rFonts w:ascii="Calibri" w:hAnsi="Calibri" w:cs="Calibri"/>
                <w:color w:val="000000"/>
              </w:rPr>
              <w:lastRenderedPageBreak/>
              <w:t>estate and help address significant issues arising from increased food insecurity.</w:t>
            </w:r>
          </w:p>
        </w:tc>
        <w:tc>
          <w:tcPr>
            <w:tcW w:w="1134" w:type="dxa"/>
            <w:tcBorders>
              <w:top w:val="nil"/>
              <w:left w:val="single" w:sz="4" w:space="0" w:color="auto"/>
              <w:bottom w:val="single" w:sz="4" w:space="0" w:color="auto"/>
              <w:right w:val="single" w:sz="4" w:space="0" w:color="auto"/>
            </w:tcBorders>
            <w:shd w:val="clear" w:color="000000" w:fill="FFFFFF"/>
          </w:tcPr>
          <w:p w14:paraId="509362CC" w14:textId="40B79C71" w:rsidR="002F1A3C" w:rsidRPr="00CA4410" w:rsidRDefault="002F1A3C" w:rsidP="007C0D68">
            <w:r>
              <w:rPr>
                <w:rFonts w:ascii="Calibri" w:hAnsi="Calibri" w:cs="Calibri"/>
                <w:color w:val="000000"/>
              </w:rPr>
              <w:lastRenderedPageBreak/>
              <w:t>$7,500.00</w:t>
            </w:r>
          </w:p>
        </w:tc>
        <w:tc>
          <w:tcPr>
            <w:tcW w:w="1560" w:type="dxa"/>
            <w:tcBorders>
              <w:top w:val="nil"/>
              <w:left w:val="single" w:sz="4" w:space="0" w:color="auto"/>
              <w:bottom w:val="single" w:sz="4" w:space="0" w:color="auto"/>
              <w:right w:val="single" w:sz="4" w:space="0" w:color="auto"/>
            </w:tcBorders>
            <w:shd w:val="clear" w:color="000000" w:fill="FFFFFF"/>
          </w:tcPr>
          <w:p w14:paraId="41421250" w14:textId="09382903" w:rsidR="002F1A3C" w:rsidRPr="00CA4410" w:rsidRDefault="002F1A3C" w:rsidP="007C0D68">
            <w:r>
              <w:rPr>
                <w:rFonts w:ascii="Calibri" w:hAnsi="Calibri" w:cs="Calibri"/>
                <w:color w:val="000000"/>
              </w:rPr>
              <w:t>$7,500.00</w:t>
            </w:r>
          </w:p>
        </w:tc>
      </w:tr>
      <w:tr w:rsidR="002F1A3C" w:rsidRPr="00364F78" w14:paraId="43478C69" w14:textId="46DD8CD8" w:rsidTr="007C0D68">
        <w:trPr>
          <w:trHeight w:val="20"/>
        </w:trPr>
        <w:tc>
          <w:tcPr>
            <w:tcW w:w="2122" w:type="dxa"/>
            <w:noWrap/>
          </w:tcPr>
          <w:p w14:paraId="44BDE002" w14:textId="5FF8945E" w:rsidR="002F1A3C" w:rsidRPr="001D2D68" w:rsidRDefault="002F1A3C" w:rsidP="007C0D68">
            <w:pPr>
              <w:spacing w:after="160" w:line="259" w:lineRule="auto"/>
              <w:rPr>
                <w:rFonts w:cstheme="minorHAnsi"/>
                <w:bCs/>
                <w:color w:val="000000"/>
              </w:rPr>
            </w:pPr>
            <w:r w:rsidRPr="001E447E">
              <w:rPr>
                <w:rFonts w:cstheme="minorHAnsi"/>
                <w:bCs/>
                <w:color w:val="000000"/>
              </w:rPr>
              <w:t>Rotary Club of Brighton</w:t>
            </w:r>
          </w:p>
        </w:tc>
        <w:tc>
          <w:tcPr>
            <w:tcW w:w="1984" w:type="dxa"/>
          </w:tcPr>
          <w:p w14:paraId="4F7E0744" w14:textId="708343B2" w:rsidR="002F1A3C" w:rsidRPr="00364F78" w:rsidRDefault="002F1A3C" w:rsidP="007C0D68">
            <w:pPr>
              <w:rPr>
                <w:rFonts w:cstheme="minorHAnsi"/>
                <w:bCs/>
                <w:color w:val="000000"/>
              </w:rPr>
            </w:pPr>
            <w:r w:rsidRPr="00CB0C49">
              <w:rPr>
                <w:rFonts w:cstheme="minorHAnsi"/>
                <w:bCs/>
                <w:color w:val="000000"/>
              </w:rPr>
              <w:t>Brain Body Speaker Series</w:t>
            </w:r>
          </w:p>
        </w:tc>
        <w:tc>
          <w:tcPr>
            <w:tcW w:w="3827" w:type="dxa"/>
            <w:tcBorders>
              <w:top w:val="nil"/>
              <w:left w:val="nil"/>
              <w:bottom w:val="single" w:sz="4" w:space="0" w:color="auto"/>
              <w:right w:val="single" w:sz="4" w:space="0" w:color="auto"/>
            </w:tcBorders>
            <w:shd w:val="clear" w:color="auto" w:fill="auto"/>
          </w:tcPr>
          <w:p w14:paraId="3703F4B4" w14:textId="38D72486" w:rsidR="002F1A3C" w:rsidRPr="00577770" w:rsidRDefault="002F1A3C" w:rsidP="007C0D68">
            <w:pPr>
              <w:rPr>
                <w:rFonts w:cstheme="minorHAnsi"/>
                <w:bCs/>
                <w:color w:val="000000"/>
              </w:rPr>
            </w:pPr>
            <w:r>
              <w:rPr>
                <w:rFonts w:ascii="Calibri" w:hAnsi="Calibri" w:cs="Calibri"/>
                <w:color w:val="000000"/>
              </w:rPr>
              <w:t>The Brain Body Speaker Series will be a program of public talks held for the local community covering a range of health and wellbeing topics. There will be ten talks hosted at the Brighton Baths aimed at an audience of 100-150 people each night.</w:t>
            </w:r>
          </w:p>
        </w:tc>
        <w:tc>
          <w:tcPr>
            <w:tcW w:w="1134" w:type="dxa"/>
            <w:tcBorders>
              <w:top w:val="nil"/>
              <w:left w:val="single" w:sz="4" w:space="0" w:color="auto"/>
              <w:bottom w:val="single" w:sz="4" w:space="0" w:color="auto"/>
              <w:right w:val="single" w:sz="4" w:space="0" w:color="auto"/>
            </w:tcBorders>
            <w:shd w:val="clear" w:color="auto" w:fill="auto"/>
          </w:tcPr>
          <w:p w14:paraId="0C47A669" w14:textId="5EF96B73" w:rsidR="002F1A3C" w:rsidRPr="00364F78" w:rsidRDefault="002F1A3C" w:rsidP="007C0D68">
            <w:pPr>
              <w:rPr>
                <w:rFonts w:cstheme="minorHAnsi"/>
                <w:bCs/>
                <w:color w:val="000000"/>
              </w:rPr>
            </w:pPr>
            <w:r>
              <w:rPr>
                <w:rFonts w:ascii="Calibri" w:hAnsi="Calibri" w:cs="Calibri"/>
                <w:color w:val="000000"/>
              </w:rPr>
              <w:t>$7,500.00</w:t>
            </w:r>
          </w:p>
        </w:tc>
        <w:tc>
          <w:tcPr>
            <w:tcW w:w="1560" w:type="dxa"/>
            <w:tcBorders>
              <w:top w:val="nil"/>
              <w:left w:val="single" w:sz="4" w:space="0" w:color="auto"/>
              <w:bottom w:val="single" w:sz="4" w:space="0" w:color="auto"/>
              <w:right w:val="single" w:sz="4" w:space="0" w:color="auto"/>
            </w:tcBorders>
            <w:shd w:val="clear" w:color="auto" w:fill="auto"/>
          </w:tcPr>
          <w:p w14:paraId="3C7125D7" w14:textId="4A8A00A0" w:rsidR="002F1A3C" w:rsidRPr="00364F78" w:rsidRDefault="002F1A3C" w:rsidP="007C0D68">
            <w:pPr>
              <w:rPr>
                <w:rFonts w:cstheme="minorHAnsi"/>
                <w:bCs/>
                <w:color w:val="000000"/>
              </w:rPr>
            </w:pPr>
            <w:r>
              <w:rPr>
                <w:rFonts w:ascii="Calibri" w:hAnsi="Calibri" w:cs="Calibri"/>
                <w:color w:val="000000"/>
              </w:rPr>
              <w:t>$7,500.00</w:t>
            </w:r>
          </w:p>
        </w:tc>
      </w:tr>
      <w:tr w:rsidR="002F1A3C" w:rsidRPr="00364F78" w14:paraId="0C7F20DD" w14:textId="6720EE3F" w:rsidTr="007C0D68">
        <w:trPr>
          <w:trHeight w:val="20"/>
        </w:trPr>
        <w:tc>
          <w:tcPr>
            <w:tcW w:w="2122" w:type="dxa"/>
            <w:noWrap/>
          </w:tcPr>
          <w:p w14:paraId="3E779440" w14:textId="40A6849D" w:rsidR="002F1A3C" w:rsidRPr="001D2D68" w:rsidRDefault="002F1A3C" w:rsidP="007C0D68">
            <w:pPr>
              <w:spacing w:after="160" w:line="259" w:lineRule="auto"/>
              <w:rPr>
                <w:rFonts w:cstheme="minorHAnsi"/>
                <w:bCs/>
                <w:color w:val="000000"/>
              </w:rPr>
            </w:pPr>
            <w:proofErr w:type="spellStart"/>
            <w:r w:rsidRPr="001E447E">
              <w:rPr>
                <w:rFonts w:cstheme="minorHAnsi"/>
                <w:bCs/>
                <w:color w:val="000000"/>
              </w:rPr>
              <w:t>Share&amp;Swap</w:t>
            </w:r>
            <w:proofErr w:type="spellEnd"/>
            <w:r w:rsidRPr="001E447E">
              <w:rPr>
                <w:rFonts w:cstheme="minorHAnsi"/>
                <w:bCs/>
                <w:color w:val="000000"/>
              </w:rPr>
              <w:t xml:space="preserve"> Shop</w:t>
            </w:r>
          </w:p>
        </w:tc>
        <w:tc>
          <w:tcPr>
            <w:tcW w:w="1984" w:type="dxa"/>
          </w:tcPr>
          <w:p w14:paraId="49B8DAC7" w14:textId="53BDE0EB" w:rsidR="002F1A3C" w:rsidRPr="00364F78" w:rsidRDefault="002F1A3C" w:rsidP="007C0D68">
            <w:pPr>
              <w:rPr>
                <w:rFonts w:cstheme="minorHAnsi"/>
                <w:bCs/>
                <w:color w:val="000000"/>
              </w:rPr>
            </w:pPr>
            <w:proofErr w:type="spellStart"/>
            <w:r w:rsidRPr="001E352B">
              <w:rPr>
                <w:rFonts w:cstheme="minorHAnsi"/>
                <w:bCs/>
                <w:color w:val="000000"/>
              </w:rPr>
              <w:t>Share&amp;Swap</w:t>
            </w:r>
            <w:proofErr w:type="spellEnd"/>
            <w:r w:rsidRPr="001E352B">
              <w:rPr>
                <w:rFonts w:cstheme="minorHAnsi"/>
                <w:bCs/>
                <w:color w:val="000000"/>
              </w:rPr>
              <w:t xml:space="preserve"> Shop - Where Sustainability Meets Neighbourhood Connections</w:t>
            </w:r>
          </w:p>
        </w:tc>
        <w:tc>
          <w:tcPr>
            <w:tcW w:w="3827" w:type="dxa"/>
            <w:tcBorders>
              <w:top w:val="nil"/>
              <w:left w:val="nil"/>
              <w:bottom w:val="single" w:sz="4" w:space="0" w:color="auto"/>
              <w:right w:val="single" w:sz="4" w:space="0" w:color="auto"/>
            </w:tcBorders>
            <w:shd w:val="clear" w:color="auto" w:fill="auto"/>
          </w:tcPr>
          <w:p w14:paraId="08C5E53A" w14:textId="30A0F3D6" w:rsidR="002F1A3C" w:rsidRPr="00364F78" w:rsidRDefault="002F1A3C" w:rsidP="007C0D68">
            <w:pPr>
              <w:rPr>
                <w:rFonts w:cstheme="minorHAnsi"/>
                <w:bCs/>
                <w:color w:val="000000"/>
              </w:rPr>
            </w:pPr>
            <w:r>
              <w:rPr>
                <w:rFonts w:ascii="Calibri" w:hAnsi="Calibri" w:cs="Calibri"/>
                <w:color w:val="000000"/>
              </w:rPr>
              <w:br/>
              <w:t xml:space="preserve">The </w:t>
            </w:r>
            <w:proofErr w:type="spellStart"/>
            <w:r>
              <w:rPr>
                <w:rFonts w:ascii="Calibri" w:hAnsi="Calibri" w:cs="Calibri"/>
                <w:color w:val="000000"/>
              </w:rPr>
              <w:t>Share&amp;Swap</w:t>
            </w:r>
            <w:proofErr w:type="spellEnd"/>
            <w:r>
              <w:rPr>
                <w:rFonts w:ascii="Calibri" w:hAnsi="Calibri" w:cs="Calibri"/>
                <w:color w:val="000000"/>
              </w:rPr>
              <w:t xml:space="preserve"> Shop will include 4 pop-up events based around the idea of sharing resources amongst community members. Participants will gain insight into waste reduction, conserving valuable resources, and methods that support a more environmentally conscious way of life.</w:t>
            </w:r>
          </w:p>
        </w:tc>
        <w:tc>
          <w:tcPr>
            <w:tcW w:w="1134" w:type="dxa"/>
            <w:tcBorders>
              <w:top w:val="nil"/>
              <w:left w:val="single" w:sz="4" w:space="0" w:color="auto"/>
              <w:bottom w:val="single" w:sz="4" w:space="0" w:color="auto"/>
              <w:right w:val="single" w:sz="4" w:space="0" w:color="auto"/>
            </w:tcBorders>
            <w:shd w:val="clear" w:color="auto" w:fill="auto"/>
          </w:tcPr>
          <w:p w14:paraId="35493145" w14:textId="219BF0CC" w:rsidR="002F1A3C" w:rsidRPr="00364F78" w:rsidRDefault="002F1A3C" w:rsidP="007C0D68">
            <w:pPr>
              <w:rPr>
                <w:rFonts w:cstheme="minorHAnsi"/>
                <w:bCs/>
                <w:color w:val="000000"/>
              </w:rPr>
            </w:pPr>
            <w:r>
              <w:rPr>
                <w:rFonts w:ascii="Calibri" w:hAnsi="Calibri" w:cs="Calibri"/>
                <w:color w:val="000000"/>
              </w:rPr>
              <w:t>$7,494.00</w:t>
            </w:r>
          </w:p>
        </w:tc>
        <w:tc>
          <w:tcPr>
            <w:tcW w:w="1560" w:type="dxa"/>
            <w:tcBorders>
              <w:top w:val="nil"/>
              <w:left w:val="single" w:sz="4" w:space="0" w:color="auto"/>
              <w:bottom w:val="single" w:sz="4" w:space="0" w:color="auto"/>
              <w:right w:val="single" w:sz="4" w:space="0" w:color="auto"/>
            </w:tcBorders>
            <w:shd w:val="clear" w:color="auto" w:fill="auto"/>
          </w:tcPr>
          <w:p w14:paraId="7560D81A" w14:textId="2B46DE3B" w:rsidR="002F1A3C" w:rsidRPr="00364F78" w:rsidRDefault="002F1A3C" w:rsidP="007C0D68">
            <w:pPr>
              <w:rPr>
                <w:rFonts w:cstheme="minorHAnsi"/>
                <w:bCs/>
                <w:color w:val="000000"/>
              </w:rPr>
            </w:pPr>
            <w:r>
              <w:rPr>
                <w:rFonts w:ascii="Calibri" w:hAnsi="Calibri" w:cs="Calibri"/>
                <w:color w:val="000000"/>
              </w:rPr>
              <w:t>$7,494.00</w:t>
            </w:r>
          </w:p>
        </w:tc>
      </w:tr>
      <w:tr w:rsidR="002F1A3C" w:rsidRPr="00364F78" w14:paraId="52D1A48E" w14:textId="77777777" w:rsidTr="007C0D68">
        <w:trPr>
          <w:trHeight w:val="20"/>
        </w:trPr>
        <w:tc>
          <w:tcPr>
            <w:tcW w:w="2122" w:type="dxa"/>
            <w:noWrap/>
          </w:tcPr>
          <w:p w14:paraId="5A6853A2" w14:textId="0007C52B" w:rsidR="002F1A3C" w:rsidRPr="001D2D68" w:rsidRDefault="002F1A3C" w:rsidP="007C0D68">
            <w:pPr>
              <w:spacing w:after="160" w:line="259" w:lineRule="auto"/>
              <w:rPr>
                <w:rFonts w:cstheme="minorHAnsi"/>
                <w:bCs/>
                <w:color w:val="000000"/>
              </w:rPr>
            </w:pPr>
            <w:r w:rsidRPr="001E447E">
              <w:rPr>
                <w:rFonts w:cstheme="minorHAnsi"/>
                <w:bCs/>
                <w:color w:val="000000"/>
              </w:rPr>
              <w:t>Tigers Netball Club</w:t>
            </w:r>
          </w:p>
        </w:tc>
        <w:tc>
          <w:tcPr>
            <w:tcW w:w="1984" w:type="dxa"/>
          </w:tcPr>
          <w:p w14:paraId="6F5D4EE2" w14:textId="6F64DFC0" w:rsidR="002F1A3C" w:rsidRPr="00364F78" w:rsidRDefault="002F1A3C" w:rsidP="007C0D68">
            <w:pPr>
              <w:rPr>
                <w:rFonts w:cstheme="minorHAnsi"/>
                <w:bCs/>
                <w:color w:val="000000"/>
              </w:rPr>
            </w:pPr>
            <w:r w:rsidRPr="001E352B">
              <w:rPr>
                <w:rFonts w:cstheme="minorHAnsi"/>
                <w:bCs/>
                <w:color w:val="000000"/>
              </w:rPr>
              <w:t>Building Future Tigers - creating fierce leaders</w:t>
            </w:r>
          </w:p>
        </w:tc>
        <w:tc>
          <w:tcPr>
            <w:tcW w:w="3827" w:type="dxa"/>
            <w:tcBorders>
              <w:top w:val="nil"/>
              <w:left w:val="nil"/>
              <w:bottom w:val="single" w:sz="4" w:space="0" w:color="auto"/>
              <w:right w:val="single" w:sz="4" w:space="0" w:color="auto"/>
            </w:tcBorders>
            <w:shd w:val="clear" w:color="auto" w:fill="auto"/>
          </w:tcPr>
          <w:p w14:paraId="69A8168E" w14:textId="29B71356" w:rsidR="002F1A3C" w:rsidRPr="00364F78" w:rsidRDefault="002F1A3C" w:rsidP="007C0D68">
            <w:pPr>
              <w:rPr>
                <w:rFonts w:cstheme="minorHAnsi"/>
                <w:bCs/>
                <w:color w:val="000000"/>
              </w:rPr>
            </w:pPr>
            <w:r>
              <w:rPr>
                <w:rFonts w:ascii="Calibri" w:hAnsi="Calibri" w:cs="Calibri"/>
                <w:color w:val="000000"/>
              </w:rPr>
              <w:t xml:space="preserve">Building Future Tigers empowers young women and girls through safe and inclusive participation in netball, fostering resilience, inclusivity, and gender equality. The program consists of training for coaches, umpires and volunteers and ‘Come and Try’ days. </w:t>
            </w:r>
          </w:p>
        </w:tc>
        <w:tc>
          <w:tcPr>
            <w:tcW w:w="1134" w:type="dxa"/>
            <w:tcBorders>
              <w:top w:val="nil"/>
              <w:left w:val="single" w:sz="4" w:space="0" w:color="auto"/>
              <w:bottom w:val="single" w:sz="4" w:space="0" w:color="auto"/>
              <w:right w:val="single" w:sz="4" w:space="0" w:color="auto"/>
            </w:tcBorders>
            <w:shd w:val="clear" w:color="auto" w:fill="auto"/>
          </w:tcPr>
          <w:p w14:paraId="7076397F" w14:textId="767189AA" w:rsidR="002F1A3C" w:rsidRPr="00364F78" w:rsidRDefault="002F1A3C" w:rsidP="007C0D68">
            <w:pPr>
              <w:rPr>
                <w:rFonts w:cstheme="minorHAnsi"/>
                <w:bCs/>
                <w:color w:val="000000"/>
              </w:rPr>
            </w:pPr>
            <w:r>
              <w:rPr>
                <w:rFonts w:ascii="Calibri" w:hAnsi="Calibri" w:cs="Calibri"/>
                <w:color w:val="000000"/>
              </w:rPr>
              <w:t>$7,500.00</w:t>
            </w:r>
          </w:p>
        </w:tc>
        <w:tc>
          <w:tcPr>
            <w:tcW w:w="1560" w:type="dxa"/>
            <w:tcBorders>
              <w:top w:val="nil"/>
              <w:left w:val="single" w:sz="4" w:space="0" w:color="auto"/>
              <w:bottom w:val="single" w:sz="4" w:space="0" w:color="auto"/>
              <w:right w:val="single" w:sz="4" w:space="0" w:color="auto"/>
            </w:tcBorders>
            <w:shd w:val="clear" w:color="auto" w:fill="auto"/>
          </w:tcPr>
          <w:p w14:paraId="0288BD45" w14:textId="58C84AAF" w:rsidR="002F1A3C" w:rsidRPr="00364F78" w:rsidRDefault="002F1A3C" w:rsidP="007C0D68">
            <w:pPr>
              <w:rPr>
                <w:rFonts w:cstheme="minorHAnsi"/>
                <w:bCs/>
                <w:color w:val="000000"/>
              </w:rPr>
            </w:pPr>
            <w:r>
              <w:rPr>
                <w:rFonts w:ascii="Calibri" w:hAnsi="Calibri" w:cs="Calibri"/>
                <w:color w:val="000000"/>
              </w:rPr>
              <w:t>$7,500.00</w:t>
            </w:r>
          </w:p>
        </w:tc>
      </w:tr>
      <w:tr w:rsidR="002F1A3C" w:rsidRPr="00364F78" w14:paraId="5D9288DE" w14:textId="77777777" w:rsidTr="007C0D68">
        <w:trPr>
          <w:trHeight w:val="20"/>
        </w:trPr>
        <w:tc>
          <w:tcPr>
            <w:tcW w:w="2122" w:type="dxa"/>
            <w:noWrap/>
          </w:tcPr>
          <w:p w14:paraId="214CA468" w14:textId="57FB6107" w:rsidR="002F1A3C" w:rsidRPr="00005096" w:rsidRDefault="002F1A3C" w:rsidP="007C0D68">
            <w:pPr>
              <w:rPr>
                <w:rFonts w:cstheme="minorHAnsi"/>
                <w:bCs/>
                <w:color w:val="000000"/>
              </w:rPr>
            </w:pPr>
            <w:r w:rsidRPr="00294B18">
              <w:rPr>
                <w:rFonts w:cstheme="minorHAnsi"/>
                <w:bCs/>
                <w:color w:val="000000"/>
              </w:rPr>
              <w:t>Vocally Wild Choir</w:t>
            </w:r>
          </w:p>
        </w:tc>
        <w:tc>
          <w:tcPr>
            <w:tcW w:w="1984" w:type="dxa"/>
          </w:tcPr>
          <w:p w14:paraId="144BF204" w14:textId="39B63F1D" w:rsidR="002F1A3C" w:rsidRPr="00005096" w:rsidRDefault="002F1A3C" w:rsidP="007C0D68">
            <w:pPr>
              <w:rPr>
                <w:rFonts w:cstheme="minorHAnsi"/>
                <w:bCs/>
                <w:color w:val="000000"/>
              </w:rPr>
            </w:pPr>
            <w:r w:rsidRPr="009230ED">
              <w:rPr>
                <w:rFonts w:cstheme="minorHAnsi"/>
                <w:bCs/>
                <w:color w:val="000000"/>
              </w:rPr>
              <w:t>Enhancing our cultural milieu: Vocally Wild sound system upgrade</w:t>
            </w:r>
          </w:p>
        </w:tc>
        <w:tc>
          <w:tcPr>
            <w:tcW w:w="3827" w:type="dxa"/>
            <w:tcBorders>
              <w:top w:val="nil"/>
              <w:left w:val="nil"/>
              <w:bottom w:val="single" w:sz="4" w:space="0" w:color="auto"/>
              <w:right w:val="single" w:sz="4" w:space="0" w:color="auto"/>
            </w:tcBorders>
            <w:shd w:val="clear" w:color="000000" w:fill="FFFFFF"/>
          </w:tcPr>
          <w:p w14:paraId="40903AD3" w14:textId="6F6DA5BA" w:rsidR="002F1A3C" w:rsidRPr="00005096" w:rsidRDefault="002F1A3C" w:rsidP="007C0D68">
            <w:pPr>
              <w:rPr>
                <w:rFonts w:cstheme="minorHAnsi"/>
                <w:bCs/>
                <w:color w:val="000000"/>
              </w:rPr>
            </w:pPr>
            <w:r>
              <w:rPr>
                <w:rFonts w:ascii="Calibri" w:hAnsi="Calibri" w:cs="Calibri"/>
                <w:color w:val="000000"/>
              </w:rPr>
              <w:t xml:space="preserve">Vocally Wild seek funding to upgrade their audio system to ensure they provide quality choral performances in Bayside. </w:t>
            </w:r>
          </w:p>
        </w:tc>
        <w:tc>
          <w:tcPr>
            <w:tcW w:w="1134" w:type="dxa"/>
            <w:tcBorders>
              <w:top w:val="nil"/>
              <w:left w:val="single" w:sz="4" w:space="0" w:color="auto"/>
              <w:bottom w:val="single" w:sz="4" w:space="0" w:color="auto"/>
              <w:right w:val="single" w:sz="4" w:space="0" w:color="auto"/>
            </w:tcBorders>
            <w:shd w:val="clear" w:color="000000" w:fill="FFFFFF"/>
          </w:tcPr>
          <w:p w14:paraId="782D9368" w14:textId="7CBB2A80" w:rsidR="002F1A3C" w:rsidRDefault="002F1A3C" w:rsidP="007C0D68">
            <w:pPr>
              <w:rPr>
                <w:rFonts w:cstheme="minorHAnsi"/>
                <w:bCs/>
                <w:color w:val="000000"/>
              </w:rPr>
            </w:pPr>
            <w:r>
              <w:rPr>
                <w:rFonts w:ascii="Calibri" w:hAnsi="Calibri" w:cs="Calibri"/>
                <w:color w:val="000000"/>
              </w:rPr>
              <w:t>$7,500.00</w:t>
            </w:r>
          </w:p>
        </w:tc>
        <w:tc>
          <w:tcPr>
            <w:tcW w:w="1560" w:type="dxa"/>
            <w:tcBorders>
              <w:top w:val="nil"/>
              <w:left w:val="single" w:sz="4" w:space="0" w:color="auto"/>
              <w:bottom w:val="single" w:sz="4" w:space="0" w:color="auto"/>
              <w:right w:val="single" w:sz="4" w:space="0" w:color="auto"/>
            </w:tcBorders>
            <w:shd w:val="clear" w:color="000000" w:fill="FFFFFF"/>
          </w:tcPr>
          <w:p w14:paraId="077CE60F" w14:textId="16E5FFD5" w:rsidR="002F1A3C" w:rsidRDefault="002F1A3C" w:rsidP="007C0D68">
            <w:pPr>
              <w:rPr>
                <w:rFonts w:cstheme="minorHAnsi"/>
                <w:bCs/>
                <w:color w:val="000000"/>
              </w:rPr>
            </w:pPr>
            <w:r>
              <w:rPr>
                <w:rFonts w:ascii="Calibri" w:hAnsi="Calibri" w:cs="Calibri"/>
                <w:color w:val="000000"/>
              </w:rPr>
              <w:t>$7,500.00</w:t>
            </w:r>
          </w:p>
        </w:tc>
      </w:tr>
      <w:tr w:rsidR="002F1A3C" w:rsidRPr="00364F78" w14:paraId="4480973D" w14:textId="77777777" w:rsidTr="007C0D68">
        <w:trPr>
          <w:trHeight w:val="20"/>
        </w:trPr>
        <w:tc>
          <w:tcPr>
            <w:tcW w:w="2122" w:type="dxa"/>
            <w:noWrap/>
          </w:tcPr>
          <w:p w14:paraId="1FAED39F" w14:textId="739720D9" w:rsidR="002F1A3C" w:rsidRPr="001D2D68" w:rsidRDefault="002F1A3C" w:rsidP="007C0D68">
            <w:pPr>
              <w:rPr>
                <w:rFonts w:cstheme="minorHAnsi"/>
                <w:bCs/>
                <w:color w:val="000000"/>
              </w:rPr>
            </w:pPr>
            <w:r w:rsidRPr="00294B18">
              <w:rPr>
                <w:rFonts w:cstheme="minorHAnsi"/>
                <w:bCs/>
                <w:color w:val="000000"/>
              </w:rPr>
              <w:t>Sandringham Life Activities Club Inc</w:t>
            </w:r>
          </w:p>
        </w:tc>
        <w:tc>
          <w:tcPr>
            <w:tcW w:w="1984" w:type="dxa"/>
          </w:tcPr>
          <w:p w14:paraId="10F950B5" w14:textId="24D53091" w:rsidR="002F1A3C" w:rsidRPr="00364F78" w:rsidRDefault="002F1A3C" w:rsidP="007C0D68">
            <w:pPr>
              <w:rPr>
                <w:rFonts w:cstheme="minorHAnsi"/>
                <w:bCs/>
                <w:color w:val="000000"/>
              </w:rPr>
            </w:pPr>
            <w:r w:rsidRPr="009230ED">
              <w:rPr>
                <w:rFonts w:cstheme="minorHAnsi"/>
                <w:bCs/>
                <w:color w:val="000000"/>
              </w:rPr>
              <w:t>TV Monitor for Seniors Group Activity and Engagement</w:t>
            </w:r>
          </w:p>
        </w:tc>
        <w:tc>
          <w:tcPr>
            <w:tcW w:w="3827" w:type="dxa"/>
            <w:tcBorders>
              <w:top w:val="nil"/>
              <w:left w:val="nil"/>
              <w:bottom w:val="single" w:sz="4" w:space="0" w:color="auto"/>
              <w:right w:val="single" w:sz="4" w:space="0" w:color="auto"/>
            </w:tcBorders>
            <w:shd w:val="clear" w:color="000000" w:fill="FFFFFF"/>
          </w:tcPr>
          <w:p w14:paraId="4799F058" w14:textId="5C7BC874" w:rsidR="002F1A3C" w:rsidRPr="00364F78" w:rsidRDefault="002F1A3C" w:rsidP="007C0D68">
            <w:pPr>
              <w:rPr>
                <w:rFonts w:cstheme="minorHAnsi"/>
                <w:bCs/>
                <w:color w:val="000000"/>
              </w:rPr>
            </w:pPr>
            <w:r>
              <w:rPr>
                <w:rFonts w:ascii="Calibri" w:hAnsi="Calibri" w:cs="Calibri"/>
                <w:color w:val="000000"/>
              </w:rPr>
              <w:t xml:space="preserve">Seeking a TV monitor to facilitate more creative and inclusive engagement of members in various activities. This would include its use as a potential training device. </w:t>
            </w:r>
          </w:p>
        </w:tc>
        <w:tc>
          <w:tcPr>
            <w:tcW w:w="1134" w:type="dxa"/>
            <w:tcBorders>
              <w:top w:val="nil"/>
              <w:left w:val="single" w:sz="4" w:space="0" w:color="auto"/>
              <w:bottom w:val="single" w:sz="4" w:space="0" w:color="auto"/>
              <w:right w:val="single" w:sz="4" w:space="0" w:color="auto"/>
            </w:tcBorders>
            <w:shd w:val="clear" w:color="000000" w:fill="FFFFFF"/>
          </w:tcPr>
          <w:p w14:paraId="77A62978" w14:textId="335A787F" w:rsidR="002F1A3C" w:rsidRDefault="002F1A3C" w:rsidP="007C0D68">
            <w:pPr>
              <w:rPr>
                <w:rFonts w:cstheme="minorHAnsi"/>
                <w:bCs/>
                <w:color w:val="000000"/>
              </w:rPr>
            </w:pPr>
            <w:r>
              <w:rPr>
                <w:rFonts w:ascii="Calibri" w:hAnsi="Calibri" w:cs="Calibri"/>
                <w:color w:val="000000"/>
              </w:rPr>
              <w:t>$2,246.00</w:t>
            </w:r>
          </w:p>
        </w:tc>
        <w:tc>
          <w:tcPr>
            <w:tcW w:w="1560" w:type="dxa"/>
            <w:tcBorders>
              <w:top w:val="nil"/>
              <w:left w:val="single" w:sz="4" w:space="0" w:color="auto"/>
              <w:bottom w:val="single" w:sz="4" w:space="0" w:color="auto"/>
              <w:right w:val="single" w:sz="4" w:space="0" w:color="auto"/>
            </w:tcBorders>
            <w:shd w:val="clear" w:color="000000" w:fill="FFFFFF"/>
          </w:tcPr>
          <w:p w14:paraId="3C91E811" w14:textId="10944335" w:rsidR="002F1A3C" w:rsidRPr="00364F78" w:rsidRDefault="002F1A3C" w:rsidP="007C0D68">
            <w:pPr>
              <w:rPr>
                <w:rFonts w:cstheme="minorHAnsi"/>
                <w:bCs/>
                <w:color w:val="000000"/>
              </w:rPr>
            </w:pPr>
            <w:r>
              <w:rPr>
                <w:rFonts w:ascii="Calibri" w:hAnsi="Calibri" w:cs="Calibri"/>
                <w:color w:val="000000"/>
              </w:rPr>
              <w:t>$2,246.00</w:t>
            </w:r>
          </w:p>
        </w:tc>
      </w:tr>
      <w:tr w:rsidR="002F1A3C" w:rsidRPr="00364F78" w14:paraId="5E0156D0" w14:textId="1F6BEC57" w:rsidTr="007C0D68">
        <w:trPr>
          <w:trHeight w:val="20"/>
        </w:trPr>
        <w:tc>
          <w:tcPr>
            <w:tcW w:w="2122" w:type="dxa"/>
            <w:tcBorders>
              <w:bottom w:val="single" w:sz="4" w:space="0" w:color="auto"/>
            </w:tcBorders>
            <w:noWrap/>
          </w:tcPr>
          <w:p w14:paraId="2472AA70" w14:textId="5E86E0D8" w:rsidR="002F1A3C" w:rsidRPr="001D2D68" w:rsidRDefault="002F1A3C" w:rsidP="007C0D68">
            <w:pPr>
              <w:spacing w:after="160" w:line="259" w:lineRule="auto"/>
              <w:rPr>
                <w:rFonts w:cstheme="minorHAnsi"/>
                <w:bCs/>
                <w:color w:val="000000"/>
              </w:rPr>
            </w:pPr>
            <w:r w:rsidRPr="006174A0">
              <w:rPr>
                <w:rFonts w:cstheme="minorHAnsi"/>
                <w:bCs/>
                <w:color w:val="000000"/>
              </w:rPr>
              <w:t>St John Ambulance Australia (Victoria) Inc</w:t>
            </w:r>
          </w:p>
        </w:tc>
        <w:tc>
          <w:tcPr>
            <w:tcW w:w="1984" w:type="dxa"/>
            <w:tcBorders>
              <w:bottom w:val="single" w:sz="4" w:space="0" w:color="auto"/>
            </w:tcBorders>
          </w:tcPr>
          <w:p w14:paraId="0298EEDE" w14:textId="35C48AEE" w:rsidR="002F1A3C" w:rsidRPr="00364F78" w:rsidRDefault="002F1A3C" w:rsidP="007C0D68">
            <w:pPr>
              <w:rPr>
                <w:rFonts w:cstheme="minorHAnsi"/>
                <w:bCs/>
                <w:color w:val="000000"/>
              </w:rPr>
            </w:pPr>
            <w:r w:rsidRPr="002B1DE6">
              <w:rPr>
                <w:rFonts w:cstheme="minorHAnsi"/>
                <w:bCs/>
                <w:color w:val="000000"/>
              </w:rPr>
              <w:t>St John Ambulance Bayside Division essential volunteer recruitment and training</w:t>
            </w:r>
          </w:p>
        </w:tc>
        <w:tc>
          <w:tcPr>
            <w:tcW w:w="3827" w:type="dxa"/>
            <w:tcBorders>
              <w:top w:val="nil"/>
              <w:left w:val="nil"/>
              <w:bottom w:val="single" w:sz="4" w:space="0" w:color="auto"/>
              <w:right w:val="single" w:sz="4" w:space="0" w:color="auto"/>
            </w:tcBorders>
            <w:shd w:val="clear" w:color="000000" w:fill="FFFFFF"/>
          </w:tcPr>
          <w:p w14:paraId="5ADE1887" w14:textId="13C5FBF6" w:rsidR="002F1A3C" w:rsidRPr="00577770" w:rsidRDefault="002F1A3C" w:rsidP="007C0D68">
            <w:pPr>
              <w:rPr>
                <w:rFonts w:cstheme="minorHAnsi"/>
                <w:bCs/>
                <w:color w:val="000000"/>
              </w:rPr>
            </w:pPr>
            <w:r>
              <w:rPr>
                <w:rFonts w:ascii="Calibri" w:hAnsi="Calibri" w:cs="Calibri"/>
                <w:color w:val="000000"/>
              </w:rPr>
              <w:t>This project aims to recruit 10 volunteers to the St John Ambulance Bayside Division. Funds will be used to promote volunteering opportunities; and enable recruits to undertake the required specialised first aid training to become a St John Volunteer; and to provide uniforms to the recruits.</w:t>
            </w:r>
          </w:p>
        </w:tc>
        <w:tc>
          <w:tcPr>
            <w:tcW w:w="1134" w:type="dxa"/>
            <w:tcBorders>
              <w:top w:val="nil"/>
              <w:left w:val="single" w:sz="4" w:space="0" w:color="auto"/>
              <w:bottom w:val="single" w:sz="4" w:space="0" w:color="auto"/>
              <w:right w:val="single" w:sz="4" w:space="0" w:color="auto"/>
            </w:tcBorders>
            <w:shd w:val="clear" w:color="000000" w:fill="FFFFFF"/>
          </w:tcPr>
          <w:p w14:paraId="1884C099" w14:textId="30CD6DB0" w:rsidR="002F1A3C" w:rsidRPr="00364F78" w:rsidRDefault="002F1A3C" w:rsidP="007C0D68">
            <w:pPr>
              <w:rPr>
                <w:rFonts w:cstheme="minorHAnsi"/>
                <w:bCs/>
                <w:color w:val="000000"/>
              </w:rPr>
            </w:pPr>
            <w:r>
              <w:rPr>
                <w:rFonts w:ascii="Calibri" w:hAnsi="Calibri" w:cs="Calibri"/>
                <w:color w:val="000000"/>
              </w:rPr>
              <w:t>$6,091.00</w:t>
            </w:r>
          </w:p>
        </w:tc>
        <w:tc>
          <w:tcPr>
            <w:tcW w:w="1560" w:type="dxa"/>
            <w:tcBorders>
              <w:top w:val="nil"/>
              <w:left w:val="single" w:sz="4" w:space="0" w:color="auto"/>
              <w:bottom w:val="single" w:sz="4" w:space="0" w:color="auto"/>
              <w:right w:val="single" w:sz="4" w:space="0" w:color="auto"/>
            </w:tcBorders>
            <w:shd w:val="clear" w:color="000000" w:fill="FFFFFF"/>
          </w:tcPr>
          <w:p w14:paraId="0A56988E" w14:textId="22E2FDE8" w:rsidR="002F1A3C" w:rsidRPr="00364F78" w:rsidRDefault="002F1A3C" w:rsidP="007C0D68">
            <w:pPr>
              <w:rPr>
                <w:rFonts w:cstheme="minorHAnsi"/>
                <w:bCs/>
                <w:color w:val="000000"/>
              </w:rPr>
            </w:pPr>
            <w:r>
              <w:rPr>
                <w:rFonts w:ascii="Calibri" w:hAnsi="Calibri" w:cs="Calibri"/>
                <w:color w:val="000000"/>
              </w:rPr>
              <w:t>$4,779.00</w:t>
            </w:r>
          </w:p>
        </w:tc>
      </w:tr>
      <w:tr w:rsidR="002F1A3C" w:rsidRPr="00364F78" w14:paraId="0E109B06" w14:textId="77777777" w:rsidTr="00577770">
        <w:trPr>
          <w:trHeight w:val="168"/>
        </w:trPr>
        <w:tc>
          <w:tcPr>
            <w:tcW w:w="7933" w:type="dxa"/>
            <w:gridSpan w:val="3"/>
            <w:tcBorders>
              <w:top w:val="single" w:sz="4" w:space="0" w:color="auto"/>
              <w:bottom w:val="single" w:sz="4" w:space="0" w:color="auto"/>
              <w:right w:val="single" w:sz="4" w:space="0" w:color="auto"/>
            </w:tcBorders>
            <w:noWrap/>
          </w:tcPr>
          <w:p w14:paraId="25A2CD65" w14:textId="0D279DFE" w:rsidR="002F1A3C" w:rsidRPr="00364F78" w:rsidRDefault="002F1A3C" w:rsidP="002F1A3C">
            <w:pPr>
              <w:jc w:val="right"/>
              <w:rPr>
                <w:rFonts w:cstheme="minorHAnsi"/>
                <w:bCs/>
                <w:color w:val="000000"/>
              </w:rPr>
            </w:pPr>
            <w:r w:rsidRPr="000A5548">
              <w:rPr>
                <w:rFonts w:ascii="Calibri" w:hAnsi="Calibri" w:cs="Calibri"/>
                <w:b/>
                <w:bCs/>
                <w:color w:val="000000"/>
              </w:rPr>
              <w:t xml:space="preserve">Total requested </w:t>
            </w:r>
          </w:p>
        </w:tc>
        <w:tc>
          <w:tcPr>
            <w:tcW w:w="2694" w:type="dxa"/>
            <w:gridSpan w:val="2"/>
            <w:tcBorders>
              <w:top w:val="single" w:sz="4" w:space="0" w:color="auto"/>
              <w:left w:val="single" w:sz="4" w:space="0" w:color="auto"/>
              <w:bottom w:val="single" w:sz="4" w:space="0" w:color="auto"/>
            </w:tcBorders>
          </w:tcPr>
          <w:p w14:paraId="4B336759" w14:textId="54940181" w:rsidR="002F1A3C" w:rsidRPr="00BA1609" w:rsidRDefault="002F1A3C" w:rsidP="002F1A3C">
            <w:pPr>
              <w:jc w:val="right"/>
              <w:rPr>
                <w:rFonts w:cstheme="minorHAnsi"/>
                <w:b/>
                <w:color w:val="000000"/>
              </w:rPr>
            </w:pPr>
            <w:r w:rsidRPr="00BA1609">
              <w:rPr>
                <w:rFonts w:cstheme="minorHAnsi"/>
                <w:b/>
                <w:color w:val="000000"/>
              </w:rPr>
              <w:t>$2</w:t>
            </w:r>
            <w:r w:rsidR="00BA1609" w:rsidRPr="00BA1609">
              <w:rPr>
                <w:rFonts w:cstheme="minorHAnsi"/>
                <w:b/>
                <w:color w:val="000000"/>
              </w:rPr>
              <w:t>46,540</w:t>
            </w:r>
          </w:p>
        </w:tc>
      </w:tr>
      <w:tr w:rsidR="002F1A3C" w:rsidRPr="00364F78" w14:paraId="6C8FA226" w14:textId="77777777" w:rsidTr="00577770">
        <w:trPr>
          <w:trHeight w:val="20"/>
        </w:trPr>
        <w:tc>
          <w:tcPr>
            <w:tcW w:w="7933" w:type="dxa"/>
            <w:gridSpan w:val="3"/>
            <w:tcBorders>
              <w:top w:val="single" w:sz="4" w:space="0" w:color="auto"/>
              <w:bottom w:val="single" w:sz="4" w:space="0" w:color="auto"/>
              <w:right w:val="single" w:sz="4" w:space="0" w:color="auto"/>
            </w:tcBorders>
            <w:noWrap/>
          </w:tcPr>
          <w:p w14:paraId="5EFBAF80" w14:textId="3ED70DA9" w:rsidR="002F1A3C" w:rsidRPr="00364F78" w:rsidRDefault="002F1A3C" w:rsidP="002F1A3C">
            <w:pPr>
              <w:jc w:val="right"/>
              <w:rPr>
                <w:rFonts w:cstheme="minorHAnsi"/>
                <w:bCs/>
                <w:color w:val="000000"/>
              </w:rPr>
            </w:pPr>
            <w:r w:rsidRPr="000A5548">
              <w:rPr>
                <w:rFonts w:ascii="Calibri" w:hAnsi="Calibri" w:cs="Calibri"/>
                <w:b/>
                <w:bCs/>
                <w:color w:val="000000"/>
              </w:rPr>
              <w:t xml:space="preserve">Total Recommended </w:t>
            </w:r>
          </w:p>
        </w:tc>
        <w:tc>
          <w:tcPr>
            <w:tcW w:w="2694" w:type="dxa"/>
            <w:gridSpan w:val="2"/>
            <w:tcBorders>
              <w:top w:val="single" w:sz="4" w:space="0" w:color="auto"/>
              <w:left w:val="single" w:sz="4" w:space="0" w:color="auto"/>
              <w:bottom w:val="single" w:sz="4" w:space="0" w:color="auto"/>
            </w:tcBorders>
          </w:tcPr>
          <w:p w14:paraId="2C7701DF" w14:textId="3FAC432A" w:rsidR="002F1A3C" w:rsidRPr="000A5548" w:rsidRDefault="002F1A3C" w:rsidP="002F1A3C">
            <w:pPr>
              <w:jc w:val="right"/>
              <w:rPr>
                <w:rFonts w:cstheme="minorHAnsi"/>
                <w:b/>
                <w:color w:val="000000"/>
              </w:rPr>
            </w:pPr>
            <w:r w:rsidRPr="000A5548">
              <w:rPr>
                <w:rFonts w:eastAsia="Calibri"/>
                <w:b/>
              </w:rPr>
              <w:t>$</w:t>
            </w:r>
            <w:r>
              <w:rPr>
                <w:rFonts w:cstheme="minorHAnsi"/>
                <w:b/>
                <w:color w:val="000000"/>
              </w:rPr>
              <w:t>229,058</w:t>
            </w:r>
          </w:p>
        </w:tc>
      </w:tr>
      <w:tr w:rsidR="002F1A3C" w:rsidRPr="00364F78" w14:paraId="7FE4A426" w14:textId="77777777" w:rsidTr="00577770">
        <w:trPr>
          <w:trHeight w:val="20"/>
        </w:trPr>
        <w:tc>
          <w:tcPr>
            <w:tcW w:w="7933" w:type="dxa"/>
            <w:gridSpan w:val="3"/>
            <w:tcBorders>
              <w:top w:val="single" w:sz="4" w:space="0" w:color="auto"/>
              <w:bottom w:val="single" w:sz="4" w:space="0" w:color="auto"/>
              <w:right w:val="single" w:sz="4" w:space="0" w:color="auto"/>
            </w:tcBorders>
            <w:noWrap/>
          </w:tcPr>
          <w:p w14:paraId="67569606" w14:textId="6EE6B68E" w:rsidR="002F1A3C" w:rsidRPr="00364F78" w:rsidRDefault="002F1A3C" w:rsidP="002F1A3C">
            <w:pPr>
              <w:jc w:val="right"/>
              <w:rPr>
                <w:rFonts w:cstheme="minorHAnsi"/>
                <w:bCs/>
                <w:color w:val="000000"/>
              </w:rPr>
            </w:pPr>
            <w:r w:rsidRPr="000A5548">
              <w:rPr>
                <w:rFonts w:ascii="Calibri" w:hAnsi="Calibri" w:cs="Calibri"/>
                <w:b/>
                <w:bCs/>
                <w:color w:val="000000"/>
              </w:rPr>
              <w:t xml:space="preserve">Total Allocation </w:t>
            </w:r>
          </w:p>
        </w:tc>
        <w:tc>
          <w:tcPr>
            <w:tcW w:w="2694" w:type="dxa"/>
            <w:gridSpan w:val="2"/>
            <w:tcBorders>
              <w:top w:val="single" w:sz="4" w:space="0" w:color="auto"/>
              <w:left w:val="single" w:sz="4" w:space="0" w:color="auto"/>
              <w:bottom w:val="single" w:sz="4" w:space="0" w:color="auto"/>
            </w:tcBorders>
          </w:tcPr>
          <w:p w14:paraId="7725CADE" w14:textId="2C426C54" w:rsidR="002F1A3C" w:rsidRPr="00B34D93" w:rsidRDefault="002F1A3C" w:rsidP="002F1A3C">
            <w:pPr>
              <w:jc w:val="right"/>
              <w:rPr>
                <w:rFonts w:cstheme="minorHAnsi"/>
                <w:bCs/>
                <w:color w:val="000000"/>
              </w:rPr>
            </w:pPr>
            <w:r w:rsidRPr="00B34D93">
              <w:rPr>
                <w:rFonts w:ascii="Calibri" w:hAnsi="Calibri" w:cs="Calibri"/>
                <w:bCs/>
                <w:color w:val="000000"/>
              </w:rPr>
              <w:t>$2</w:t>
            </w:r>
            <w:r>
              <w:rPr>
                <w:rFonts w:ascii="Calibri" w:hAnsi="Calibri" w:cs="Calibri"/>
                <w:bCs/>
                <w:color w:val="000000"/>
              </w:rPr>
              <w:t>29,058</w:t>
            </w:r>
            <w:r w:rsidRPr="00B34D93">
              <w:rPr>
                <w:rFonts w:ascii="Calibri" w:hAnsi="Calibri" w:cs="Calibri"/>
                <w:bCs/>
                <w:color w:val="000000"/>
              </w:rPr>
              <w:t xml:space="preserve"> </w:t>
            </w:r>
          </w:p>
        </w:tc>
      </w:tr>
      <w:tr w:rsidR="002F1A3C" w:rsidRPr="00364F78" w14:paraId="7DE16D65" w14:textId="77777777" w:rsidTr="00577770">
        <w:trPr>
          <w:trHeight w:val="20"/>
        </w:trPr>
        <w:tc>
          <w:tcPr>
            <w:tcW w:w="7933" w:type="dxa"/>
            <w:gridSpan w:val="3"/>
            <w:tcBorders>
              <w:top w:val="single" w:sz="4" w:space="0" w:color="auto"/>
              <w:bottom w:val="single" w:sz="4" w:space="0" w:color="auto"/>
              <w:right w:val="single" w:sz="4" w:space="0" w:color="auto"/>
            </w:tcBorders>
            <w:noWrap/>
          </w:tcPr>
          <w:p w14:paraId="009E7758" w14:textId="58A99AFA" w:rsidR="002F1A3C" w:rsidRPr="00364F78" w:rsidRDefault="002F1A3C" w:rsidP="002F1A3C">
            <w:pPr>
              <w:jc w:val="right"/>
              <w:rPr>
                <w:rFonts w:cstheme="minorHAnsi"/>
                <w:bCs/>
                <w:color w:val="000000"/>
              </w:rPr>
            </w:pPr>
            <w:r w:rsidRPr="000A5548">
              <w:rPr>
                <w:rFonts w:ascii="Calibri" w:hAnsi="Calibri" w:cs="Calibri"/>
                <w:b/>
                <w:bCs/>
                <w:color w:val="000000"/>
              </w:rPr>
              <w:t xml:space="preserve">Residual funds </w:t>
            </w:r>
            <w:r w:rsidRPr="000A5548">
              <w:rPr>
                <w:rFonts w:ascii="Calibri" w:hAnsi="Calibri" w:cs="Calibri"/>
                <w:color w:val="000000"/>
              </w:rPr>
              <w:t xml:space="preserve"> </w:t>
            </w:r>
          </w:p>
        </w:tc>
        <w:tc>
          <w:tcPr>
            <w:tcW w:w="2694" w:type="dxa"/>
            <w:gridSpan w:val="2"/>
            <w:tcBorders>
              <w:top w:val="single" w:sz="4" w:space="0" w:color="auto"/>
              <w:left w:val="single" w:sz="4" w:space="0" w:color="auto"/>
              <w:bottom w:val="single" w:sz="4" w:space="0" w:color="auto"/>
            </w:tcBorders>
          </w:tcPr>
          <w:p w14:paraId="0BA96DAE" w14:textId="43BA18E0" w:rsidR="002F1A3C" w:rsidRPr="00B34D93" w:rsidRDefault="002F1A3C" w:rsidP="002F1A3C">
            <w:pPr>
              <w:jc w:val="right"/>
              <w:rPr>
                <w:rFonts w:cstheme="minorHAnsi"/>
                <w:bCs/>
                <w:color w:val="000000"/>
              </w:rPr>
            </w:pPr>
            <w:r w:rsidRPr="00B34D93">
              <w:rPr>
                <w:rFonts w:ascii="Calibri" w:hAnsi="Calibri" w:cs="Calibri"/>
                <w:bCs/>
                <w:color w:val="000000"/>
              </w:rPr>
              <w:t>$</w:t>
            </w:r>
            <w:r>
              <w:rPr>
                <w:rFonts w:ascii="Calibri" w:hAnsi="Calibri" w:cs="Calibri"/>
                <w:bCs/>
                <w:color w:val="000000"/>
              </w:rPr>
              <w:t>0</w:t>
            </w:r>
          </w:p>
        </w:tc>
      </w:tr>
    </w:tbl>
    <w:p w14:paraId="16829852" w14:textId="77777777" w:rsidR="001D2D68" w:rsidRDefault="001D2D68" w:rsidP="00274832">
      <w:pPr>
        <w:rPr>
          <w:rFonts w:cstheme="minorHAnsi"/>
          <w:b/>
          <w:bCs/>
          <w:color w:val="000000"/>
        </w:rPr>
      </w:pPr>
    </w:p>
    <w:sectPr w:rsidR="001D2D68" w:rsidSect="001D2D6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1937A" w14:textId="77777777" w:rsidR="009D7EA7" w:rsidRDefault="009D7EA7" w:rsidP="00C122EC">
      <w:pPr>
        <w:spacing w:after="0" w:line="240" w:lineRule="auto"/>
      </w:pPr>
      <w:r>
        <w:separator/>
      </w:r>
    </w:p>
  </w:endnote>
  <w:endnote w:type="continuationSeparator" w:id="0">
    <w:p w14:paraId="1A662121" w14:textId="77777777" w:rsidR="009D7EA7" w:rsidRDefault="009D7EA7" w:rsidP="00C1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64217" w14:textId="77777777" w:rsidR="00CB4E01" w:rsidRPr="009D4CDE" w:rsidRDefault="00CB4E01">
    <w:pPr>
      <w:pStyle w:val="Footer"/>
      <w:rPr>
        <w:rFonts w:ascii="Arial" w:hAnsi="Arial" w:cs="Arial"/>
      </w:rPr>
    </w:pPr>
    <w:r w:rsidRPr="009D4CDE">
      <w:rPr>
        <w:rFonts w:ascii="Arial" w:hAnsi="Arial" w:cs="Arial"/>
      </w:rPr>
      <w:t xml:space="preserve">Page </w:t>
    </w:r>
    <w:sdt>
      <w:sdtPr>
        <w:rPr>
          <w:rFonts w:ascii="Arial" w:hAnsi="Arial" w:cs="Arial"/>
        </w:rPr>
        <w:id w:val="895635778"/>
        <w:docPartObj>
          <w:docPartGallery w:val="Page Numbers (Bottom of Page)"/>
          <w:docPartUnique/>
        </w:docPartObj>
      </w:sdtPr>
      <w:sdtEndPr>
        <w:rPr>
          <w:noProof/>
        </w:rPr>
      </w:sdtEndPr>
      <w:sdtContent>
        <w:r w:rsidRPr="009D4CDE">
          <w:rPr>
            <w:rFonts w:ascii="Arial" w:hAnsi="Arial" w:cs="Arial"/>
          </w:rPr>
          <w:fldChar w:fldCharType="begin"/>
        </w:r>
        <w:r w:rsidRPr="009D4CDE">
          <w:rPr>
            <w:rFonts w:ascii="Arial" w:hAnsi="Arial" w:cs="Arial"/>
          </w:rPr>
          <w:instrText xml:space="preserve"> PAGE   \* MERGEFORMAT </w:instrText>
        </w:r>
        <w:r w:rsidRPr="009D4CDE">
          <w:rPr>
            <w:rFonts w:ascii="Arial" w:hAnsi="Arial" w:cs="Arial"/>
          </w:rPr>
          <w:fldChar w:fldCharType="separate"/>
        </w:r>
        <w:r w:rsidR="00173610">
          <w:rPr>
            <w:rFonts w:ascii="Arial" w:hAnsi="Arial" w:cs="Arial"/>
            <w:noProof/>
          </w:rPr>
          <w:t>2</w:t>
        </w:r>
        <w:r w:rsidRPr="009D4CDE">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BEBBA" w14:textId="77777777" w:rsidR="009D7EA7" w:rsidRDefault="009D7EA7" w:rsidP="00C122EC">
      <w:pPr>
        <w:spacing w:after="0" w:line="240" w:lineRule="auto"/>
      </w:pPr>
      <w:r>
        <w:separator/>
      </w:r>
    </w:p>
  </w:footnote>
  <w:footnote w:type="continuationSeparator" w:id="0">
    <w:p w14:paraId="7B160994" w14:textId="77777777" w:rsidR="009D7EA7" w:rsidRDefault="009D7EA7" w:rsidP="00C12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E957" w14:textId="77777777" w:rsidR="00083CE7" w:rsidRPr="005F7308" w:rsidRDefault="00083CE7" w:rsidP="00083CE7">
    <w:pPr>
      <w:pStyle w:val="Header"/>
      <w:rPr>
        <w:rFonts w:ascii="Arial" w:hAnsi="Arial" w:cs="Arial"/>
      </w:rPr>
    </w:pPr>
    <w:r w:rsidRPr="005F7308">
      <w:rPr>
        <w:rFonts w:ascii="Arial" w:hAnsi="Arial" w:cs="Arial"/>
      </w:rPr>
      <w:t xml:space="preserve">Attachment </w:t>
    </w:r>
    <w:r>
      <w:rPr>
        <w:rFonts w:ascii="Arial" w:hAnsi="Arial" w:cs="Arial"/>
      </w:rPr>
      <w:t>3</w:t>
    </w:r>
    <w:r w:rsidRPr="005F7308">
      <w:rPr>
        <w:rFonts w:ascii="Arial" w:hAnsi="Arial" w:cs="Arial"/>
      </w:rPr>
      <w:t xml:space="preserve"> – Recommended</w:t>
    </w:r>
  </w:p>
  <w:p w14:paraId="518A986C" w14:textId="77777777" w:rsidR="00083CE7" w:rsidRDefault="00083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A0870"/>
    <w:multiLevelType w:val="hybridMultilevel"/>
    <w:tmpl w:val="E3027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1E3992"/>
    <w:multiLevelType w:val="hybridMultilevel"/>
    <w:tmpl w:val="BA586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2893660">
    <w:abstractNumId w:val="0"/>
  </w:num>
  <w:num w:numId="2" w16cid:durableId="1733503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EC"/>
    <w:rsid w:val="00004959"/>
    <w:rsid w:val="00005096"/>
    <w:rsid w:val="00020A53"/>
    <w:rsid w:val="000210CF"/>
    <w:rsid w:val="00024A7F"/>
    <w:rsid w:val="00031F73"/>
    <w:rsid w:val="0003622A"/>
    <w:rsid w:val="00040B56"/>
    <w:rsid w:val="000463C7"/>
    <w:rsid w:val="0004653E"/>
    <w:rsid w:val="00052481"/>
    <w:rsid w:val="00052B18"/>
    <w:rsid w:val="000632C2"/>
    <w:rsid w:val="00070A7B"/>
    <w:rsid w:val="0007132E"/>
    <w:rsid w:val="00072D1F"/>
    <w:rsid w:val="00083CE7"/>
    <w:rsid w:val="00086EB5"/>
    <w:rsid w:val="00095382"/>
    <w:rsid w:val="000957CA"/>
    <w:rsid w:val="000A2FAB"/>
    <w:rsid w:val="000A42FE"/>
    <w:rsid w:val="000A5548"/>
    <w:rsid w:val="000B7B86"/>
    <w:rsid w:val="000C2B97"/>
    <w:rsid w:val="000D1092"/>
    <w:rsid w:val="000E19D1"/>
    <w:rsid w:val="000F6112"/>
    <w:rsid w:val="00100456"/>
    <w:rsid w:val="00127749"/>
    <w:rsid w:val="0013357F"/>
    <w:rsid w:val="001411AC"/>
    <w:rsid w:val="001424F1"/>
    <w:rsid w:val="00144A19"/>
    <w:rsid w:val="00144DFE"/>
    <w:rsid w:val="001534B5"/>
    <w:rsid w:val="00156BEB"/>
    <w:rsid w:val="00165E6D"/>
    <w:rsid w:val="00173566"/>
    <w:rsid w:val="00173610"/>
    <w:rsid w:val="00176608"/>
    <w:rsid w:val="00187F83"/>
    <w:rsid w:val="00191E1D"/>
    <w:rsid w:val="001A0A36"/>
    <w:rsid w:val="001A0F51"/>
    <w:rsid w:val="001A4CC9"/>
    <w:rsid w:val="001B37D5"/>
    <w:rsid w:val="001B4EBD"/>
    <w:rsid w:val="001C1769"/>
    <w:rsid w:val="001C4E57"/>
    <w:rsid w:val="001D2D68"/>
    <w:rsid w:val="001D5DAE"/>
    <w:rsid w:val="001E352B"/>
    <w:rsid w:val="001E447E"/>
    <w:rsid w:val="001F1FDE"/>
    <w:rsid w:val="001F208B"/>
    <w:rsid w:val="00205DC4"/>
    <w:rsid w:val="00206369"/>
    <w:rsid w:val="00211368"/>
    <w:rsid w:val="002126B5"/>
    <w:rsid w:val="0021548E"/>
    <w:rsid w:val="00220A36"/>
    <w:rsid w:val="002242E6"/>
    <w:rsid w:val="00224350"/>
    <w:rsid w:val="00225B29"/>
    <w:rsid w:val="002362AF"/>
    <w:rsid w:val="002429BD"/>
    <w:rsid w:val="00253A4E"/>
    <w:rsid w:val="002623D4"/>
    <w:rsid w:val="002721B1"/>
    <w:rsid w:val="00274832"/>
    <w:rsid w:val="00276773"/>
    <w:rsid w:val="00277A54"/>
    <w:rsid w:val="00287550"/>
    <w:rsid w:val="00294B18"/>
    <w:rsid w:val="0029658E"/>
    <w:rsid w:val="002B1DE6"/>
    <w:rsid w:val="002B646A"/>
    <w:rsid w:val="002C173B"/>
    <w:rsid w:val="002D06D1"/>
    <w:rsid w:val="002D60BB"/>
    <w:rsid w:val="002D7887"/>
    <w:rsid w:val="002F1A3C"/>
    <w:rsid w:val="00313587"/>
    <w:rsid w:val="0033094E"/>
    <w:rsid w:val="003310BC"/>
    <w:rsid w:val="003329FD"/>
    <w:rsid w:val="003376FC"/>
    <w:rsid w:val="003437DD"/>
    <w:rsid w:val="00354C65"/>
    <w:rsid w:val="00362924"/>
    <w:rsid w:val="00364F78"/>
    <w:rsid w:val="00367A69"/>
    <w:rsid w:val="00371480"/>
    <w:rsid w:val="00373C2B"/>
    <w:rsid w:val="003761BF"/>
    <w:rsid w:val="003A6262"/>
    <w:rsid w:val="003B7D38"/>
    <w:rsid w:val="003C7095"/>
    <w:rsid w:val="003D13F9"/>
    <w:rsid w:val="003D5019"/>
    <w:rsid w:val="003E0924"/>
    <w:rsid w:val="003E2515"/>
    <w:rsid w:val="00402AAE"/>
    <w:rsid w:val="00410121"/>
    <w:rsid w:val="0041686A"/>
    <w:rsid w:val="00435BD1"/>
    <w:rsid w:val="004466F3"/>
    <w:rsid w:val="00457501"/>
    <w:rsid w:val="00462577"/>
    <w:rsid w:val="00473E48"/>
    <w:rsid w:val="00475B66"/>
    <w:rsid w:val="004778E6"/>
    <w:rsid w:val="00482F2B"/>
    <w:rsid w:val="00482F33"/>
    <w:rsid w:val="004973D2"/>
    <w:rsid w:val="004D401D"/>
    <w:rsid w:val="004F4497"/>
    <w:rsid w:val="004F70E5"/>
    <w:rsid w:val="00500D6B"/>
    <w:rsid w:val="00503752"/>
    <w:rsid w:val="00505CF4"/>
    <w:rsid w:val="00515C5F"/>
    <w:rsid w:val="005236B9"/>
    <w:rsid w:val="00543018"/>
    <w:rsid w:val="00545878"/>
    <w:rsid w:val="00546FC8"/>
    <w:rsid w:val="00547EA3"/>
    <w:rsid w:val="00551EF6"/>
    <w:rsid w:val="00553CB3"/>
    <w:rsid w:val="005544B4"/>
    <w:rsid w:val="00556284"/>
    <w:rsid w:val="00577770"/>
    <w:rsid w:val="0058127C"/>
    <w:rsid w:val="0059013A"/>
    <w:rsid w:val="0059734A"/>
    <w:rsid w:val="005D40FC"/>
    <w:rsid w:val="005D6317"/>
    <w:rsid w:val="005E79EC"/>
    <w:rsid w:val="005F7308"/>
    <w:rsid w:val="006067E4"/>
    <w:rsid w:val="00611BEE"/>
    <w:rsid w:val="00616005"/>
    <w:rsid w:val="0061641A"/>
    <w:rsid w:val="006174A0"/>
    <w:rsid w:val="0062086D"/>
    <w:rsid w:val="006224EA"/>
    <w:rsid w:val="0062255B"/>
    <w:rsid w:val="00627A9C"/>
    <w:rsid w:val="006310AA"/>
    <w:rsid w:val="00631FFB"/>
    <w:rsid w:val="00643B04"/>
    <w:rsid w:val="0064750E"/>
    <w:rsid w:val="00663973"/>
    <w:rsid w:val="00663B1E"/>
    <w:rsid w:val="0066675B"/>
    <w:rsid w:val="006846B3"/>
    <w:rsid w:val="00686587"/>
    <w:rsid w:val="00687321"/>
    <w:rsid w:val="006936EA"/>
    <w:rsid w:val="006A66FE"/>
    <w:rsid w:val="006B2C57"/>
    <w:rsid w:val="006B375F"/>
    <w:rsid w:val="006B6BB4"/>
    <w:rsid w:val="006B78CF"/>
    <w:rsid w:val="006C12EF"/>
    <w:rsid w:val="006D47AD"/>
    <w:rsid w:val="006E7A35"/>
    <w:rsid w:val="006E7F86"/>
    <w:rsid w:val="0070519B"/>
    <w:rsid w:val="0071543F"/>
    <w:rsid w:val="007301CE"/>
    <w:rsid w:val="00730AA0"/>
    <w:rsid w:val="0073651F"/>
    <w:rsid w:val="00740572"/>
    <w:rsid w:val="00751C90"/>
    <w:rsid w:val="00754D09"/>
    <w:rsid w:val="00761E31"/>
    <w:rsid w:val="00762873"/>
    <w:rsid w:val="00794468"/>
    <w:rsid w:val="00795017"/>
    <w:rsid w:val="007A0F08"/>
    <w:rsid w:val="007A2D63"/>
    <w:rsid w:val="007A383D"/>
    <w:rsid w:val="007B2821"/>
    <w:rsid w:val="007B2FAE"/>
    <w:rsid w:val="007B3C8C"/>
    <w:rsid w:val="007C0D68"/>
    <w:rsid w:val="007C5FB2"/>
    <w:rsid w:val="007C6F04"/>
    <w:rsid w:val="007D4303"/>
    <w:rsid w:val="007E055D"/>
    <w:rsid w:val="007F7A4B"/>
    <w:rsid w:val="00800C9B"/>
    <w:rsid w:val="00815316"/>
    <w:rsid w:val="00820919"/>
    <w:rsid w:val="00842432"/>
    <w:rsid w:val="00842959"/>
    <w:rsid w:val="00850085"/>
    <w:rsid w:val="00881471"/>
    <w:rsid w:val="008839F0"/>
    <w:rsid w:val="0088577B"/>
    <w:rsid w:val="0088762D"/>
    <w:rsid w:val="00887AF1"/>
    <w:rsid w:val="00890C0F"/>
    <w:rsid w:val="00896A99"/>
    <w:rsid w:val="008B042C"/>
    <w:rsid w:val="008D0B6E"/>
    <w:rsid w:val="008E3DDB"/>
    <w:rsid w:val="008F0D18"/>
    <w:rsid w:val="008F5E13"/>
    <w:rsid w:val="00900C65"/>
    <w:rsid w:val="00906C07"/>
    <w:rsid w:val="00914B53"/>
    <w:rsid w:val="009155E9"/>
    <w:rsid w:val="009230ED"/>
    <w:rsid w:val="00926FB4"/>
    <w:rsid w:val="00933B8F"/>
    <w:rsid w:val="00934C11"/>
    <w:rsid w:val="00943D00"/>
    <w:rsid w:val="0094493E"/>
    <w:rsid w:val="00947BC9"/>
    <w:rsid w:val="009602ED"/>
    <w:rsid w:val="00965E7B"/>
    <w:rsid w:val="009677D1"/>
    <w:rsid w:val="0097106E"/>
    <w:rsid w:val="0097231C"/>
    <w:rsid w:val="00974C39"/>
    <w:rsid w:val="009812EE"/>
    <w:rsid w:val="009954FA"/>
    <w:rsid w:val="00996CDF"/>
    <w:rsid w:val="009B1095"/>
    <w:rsid w:val="009C4EA4"/>
    <w:rsid w:val="009C7185"/>
    <w:rsid w:val="009C7A51"/>
    <w:rsid w:val="009D1AB8"/>
    <w:rsid w:val="009D2059"/>
    <w:rsid w:val="009D2BF6"/>
    <w:rsid w:val="009D4CDE"/>
    <w:rsid w:val="009D7EA7"/>
    <w:rsid w:val="009E35F7"/>
    <w:rsid w:val="00A0465A"/>
    <w:rsid w:val="00A16C3D"/>
    <w:rsid w:val="00A2162F"/>
    <w:rsid w:val="00A35521"/>
    <w:rsid w:val="00A35917"/>
    <w:rsid w:val="00A36BB4"/>
    <w:rsid w:val="00A4614E"/>
    <w:rsid w:val="00A47B99"/>
    <w:rsid w:val="00A60AF1"/>
    <w:rsid w:val="00A63346"/>
    <w:rsid w:val="00A67BD1"/>
    <w:rsid w:val="00AA0135"/>
    <w:rsid w:val="00AB09B9"/>
    <w:rsid w:val="00AC477E"/>
    <w:rsid w:val="00AF2DBB"/>
    <w:rsid w:val="00AF4692"/>
    <w:rsid w:val="00AF65C8"/>
    <w:rsid w:val="00B01AA1"/>
    <w:rsid w:val="00B11513"/>
    <w:rsid w:val="00B25EEA"/>
    <w:rsid w:val="00B26D12"/>
    <w:rsid w:val="00B323D2"/>
    <w:rsid w:val="00B334F0"/>
    <w:rsid w:val="00B34D93"/>
    <w:rsid w:val="00B36745"/>
    <w:rsid w:val="00B36B33"/>
    <w:rsid w:val="00B47874"/>
    <w:rsid w:val="00B47F85"/>
    <w:rsid w:val="00B540AA"/>
    <w:rsid w:val="00B63AEA"/>
    <w:rsid w:val="00B829AB"/>
    <w:rsid w:val="00B84891"/>
    <w:rsid w:val="00B951C9"/>
    <w:rsid w:val="00BA1609"/>
    <w:rsid w:val="00BB36E3"/>
    <w:rsid w:val="00BC0C3D"/>
    <w:rsid w:val="00BC25FF"/>
    <w:rsid w:val="00BC3C75"/>
    <w:rsid w:val="00BC4A77"/>
    <w:rsid w:val="00BD14FC"/>
    <w:rsid w:val="00BE7BD4"/>
    <w:rsid w:val="00BF2B3E"/>
    <w:rsid w:val="00BF35DF"/>
    <w:rsid w:val="00BF4266"/>
    <w:rsid w:val="00C04C2C"/>
    <w:rsid w:val="00C122EC"/>
    <w:rsid w:val="00C1560D"/>
    <w:rsid w:val="00C17B97"/>
    <w:rsid w:val="00C4254B"/>
    <w:rsid w:val="00C44D5F"/>
    <w:rsid w:val="00C51270"/>
    <w:rsid w:val="00C55277"/>
    <w:rsid w:val="00C6351D"/>
    <w:rsid w:val="00C6353A"/>
    <w:rsid w:val="00C64BFF"/>
    <w:rsid w:val="00C760BC"/>
    <w:rsid w:val="00C81097"/>
    <w:rsid w:val="00C901C1"/>
    <w:rsid w:val="00CA4422"/>
    <w:rsid w:val="00CB0C49"/>
    <w:rsid w:val="00CB4E01"/>
    <w:rsid w:val="00CB5B6E"/>
    <w:rsid w:val="00CD259E"/>
    <w:rsid w:val="00CF5AC8"/>
    <w:rsid w:val="00D103AB"/>
    <w:rsid w:val="00D151BF"/>
    <w:rsid w:val="00D1536A"/>
    <w:rsid w:val="00D33E37"/>
    <w:rsid w:val="00D423B3"/>
    <w:rsid w:val="00D4252B"/>
    <w:rsid w:val="00D42734"/>
    <w:rsid w:val="00D4367E"/>
    <w:rsid w:val="00D52052"/>
    <w:rsid w:val="00D52D75"/>
    <w:rsid w:val="00D55C5B"/>
    <w:rsid w:val="00D568E6"/>
    <w:rsid w:val="00D753DB"/>
    <w:rsid w:val="00DC1C86"/>
    <w:rsid w:val="00DC706F"/>
    <w:rsid w:val="00DD2261"/>
    <w:rsid w:val="00DE1603"/>
    <w:rsid w:val="00DF0B84"/>
    <w:rsid w:val="00DF5EAB"/>
    <w:rsid w:val="00DF621C"/>
    <w:rsid w:val="00E04CF1"/>
    <w:rsid w:val="00E108DB"/>
    <w:rsid w:val="00E11848"/>
    <w:rsid w:val="00E1508A"/>
    <w:rsid w:val="00E20C17"/>
    <w:rsid w:val="00E211FA"/>
    <w:rsid w:val="00E25187"/>
    <w:rsid w:val="00E260A0"/>
    <w:rsid w:val="00E45997"/>
    <w:rsid w:val="00E51562"/>
    <w:rsid w:val="00E77898"/>
    <w:rsid w:val="00E81F37"/>
    <w:rsid w:val="00E9173D"/>
    <w:rsid w:val="00E96503"/>
    <w:rsid w:val="00EA0C82"/>
    <w:rsid w:val="00EA7CA6"/>
    <w:rsid w:val="00EA7FAB"/>
    <w:rsid w:val="00EB7BAC"/>
    <w:rsid w:val="00ED1E7A"/>
    <w:rsid w:val="00ED5A82"/>
    <w:rsid w:val="00ED5E6B"/>
    <w:rsid w:val="00F03CF3"/>
    <w:rsid w:val="00F03E59"/>
    <w:rsid w:val="00F11778"/>
    <w:rsid w:val="00F163E8"/>
    <w:rsid w:val="00F20BE4"/>
    <w:rsid w:val="00F4294A"/>
    <w:rsid w:val="00F56B75"/>
    <w:rsid w:val="00F700FF"/>
    <w:rsid w:val="00F84282"/>
    <w:rsid w:val="00F8443F"/>
    <w:rsid w:val="00F84EB8"/>
    <w:rsid w:val="00F87A39"/>
    <w:rsid w:val="00F9329D"/>
    <w:rsid w:val="00FA350F"/>
    <w:rsid w:val="00FC0249"/>
    <w:rsid w:val="00FD038B"/>
    <w:rsid w:val="00FD35AC"/>
    <w:rsid w:val="00FD4528"/>
    <w:rsid w:val="00FD6801"/>
    <w:rsid w:val="00FF018C"/>
    <w:rsid w:val="00FF43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DE32B"/>
  <w15:chartTrackingRefBased/>
  <w15:docId w15:val="{258F75D2-C372-4C5B-8373-8DD552FD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2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2EC"/>
  </w:style>
  <w:style w:type="paragraph" w:styleId="Footer">
    <w:name w:val="footer"/>
    <w:basedOn w:val="Normal"/>
    <w:link w:val="FooterChar"/>
    <w:uiPriority w:val="99"/>
    <w:unhideWhenUsed/>
    <w:rsid w:val="00C12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2EC"/>
  </w:style>
  <w:style w:type="paragraph" w:styleId="BalloonText">
    <w:name w:val="Balloon Text"/>
    <w:basedOn w:val="Normal"/>
    <w:link w:val="BalloonTextChar"/>
    <w:uiPriority w:val="99"/>
    <w:semiHidden/>
    <w:unhideWhenUsed/>
    <w:rsid w:val="00C90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C1"/>
    <w:rPr>
      <w:rFonts w:ascii="Segoe UI" w:hAnsi="Segoe UI" w:cs="Segoe UI"/>
      <w:sz w:val="18"/>
      <w:szCs w:val="18"/>
    </w:rPr>
  </w:style>
  <w:style w:type="paragraph" w:customStyle="1" w:styleId="Default">
    <w:name w:val="Default"/>
    <w:rsid w:val="00B1151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8577B"/>
    <w:pPr>
      <w:ind w:left="720"/>
      <w:contextualSpacing/>
    </w:pPr>
  </w:style>
  <w:style w:type="character" w:styleId="CommentReference">
    <w:name w:val="annotation reference"/>
    <w:basedOn w:val="DefaultParagraphFont"/>
    <w:uiPriority w:val="99"/>
    <w:semiHidden/>
    <w:unhideWhenUsed/>
    <w:rsid w:val="00FC0249"/>
    <w:rPr>
      <w:sz w:val="16"/>
      <w:szCs w:val="16"/>
    </w:rPr>
  </w:style>
  <w:style w:type="paragraph" w:styleId="CommentText">
    <w:name w:val="annotation text"/>
    <w:basedOn w:val="Normal"/>
    <w:link w:val="CommentTextChar"/>
    <w:uiPriority w:val="99"/>
    <w:semiHidden/>
    <w:unhideWhenUsed/>
    <w:rsid w:val="00FC0249"/>
    <w:pPr>
      <w:spacing w:line="240" w:lineRule="auto"/>
    </w:pPr>
    <w:rPr>
      <w:sz w:val="20"/>
      <w:szCs w:val="20"/>
    </w:rPr>
  </w:style>
  <w:style w:type="character" w:customStyle="1" w:styleId="CommentTextChar">
    <w:name w:val="Comment Text Char"/>
    <w:basedOn w:val="DefaultParagraphFont"/>
    <w:link w:val="CommentText"/>
    <w:uiPriority w:val="99"/>
    <w:semiHidden/>
    <w:rsid w:val="00FC0249"/>
    <w:rPr>
      <w:sz w:val="20"/>
      <w:szCs w:val="20"/>
    </w:rPr>
  </w:style>
  <w:style w:type="paragraph" w:styleId="CommentSubject">
    <w:name w:val="annotation subject"/>
    <w:basedOn w:val="CommentText"/>
    <w:next w:val="CommentText"/>
    <w:link w:val="CommentSubjectChar"/>
    <w:uiPriority w:val="99"/>
    <w:semiHidden/>
    <w:unhideWhenUsed/>
    <w:rsid w:val="00FC0249"/>
    <w:rPr>
      <w:b/>
      <w:bCs/>
    </w:rPr>
  </w:style>
  <w:style w:type="character" w:customStyle="1" w:styleId="CommentSubjectChar">
    <w:name w:val="Comment Subject Char"/>
    <w:basedOn w:val="CommentTextChar"/>
    <w:link w:val="CommentSubject"/>
    <w:uiPriority w:val="99"/>
    <w:semiHidden/>
    <w:rsid w:val="00FC02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09457">
      <w:bodyDiv w:val="1"/>
      <w:marLeft w:val="0"/>
      <w:marRight w:val="0"/>
      <w:marTop w:val="0"/>
      <w:marBottom w:val="0"/>
      <w:divBdr>
        <w:top w:val="none" w:sz="0" w:space="0" w:color="auto"/>
        <w:left w:val="none" w:sz="0" w:space="0" w:color="auto"/>
        <w:bottom w:val="none" w:sz="0" w:space="0" w:color="auto"/>
        <w:right w:val="none" w:sz="0" w:space="0" w:color="auto"/>
      </w:divBdr>
    </w:div>
    <w:div w:id="130484944">
      <w:bodyDiv w:val="1"/>
      <w:marLeft w:val="0"/>
      <w:marRight w:val="0"/>
      <w:marTop w:val="0"/>
      <w:marBottom w:val="0"/>
      <w:divBdr>
        <w:top w:val="none" w:sz="0" w:space="0" w:color="auto"/>
        <w:left w:val="none" w:sz="0" w:space="0" w:color="auto"/>
        <w:bottom w:val="none" w:sz="0" w:space="0" w:color="auto"/>
        <w:right w:val="none" w:sz="0" w:space="0" w:color="auto"/>
      </w:divBdr>
    </w:div>
    <w:div w:id="265427153">
      <w:bodyDiv w:val="1"/>
      <w:marLeft w:val="0"/>
      <w:marRight w:val="0"/>
      <w:marTop w:val="0"/>
      <w:marBottom w:val="0"/>
      <w:divBdr>
        <w:top w:val="none" w:sz="0" w:space="0" w:color="auto"/>
        <w:left w:val="none" w:sz="0" w:space="0" w:color="auto"/>
        <w:bottom w:val="none" w:sz="0" w:space="0" w:color="auto"/>
        <w:right w:val="none" w:sz="0" w:space="0" w:color="auto"/>
      </w:divBdr>
    </w:div>
    <w:div w:id="329603272">
      <w:bodyDiv w:val="1"/>
      <w:marLeft w:val="0"/>
      <w:marRight w:val="0"/>
      <w:marTop w:val="0"/>
      <w:marBottom w:val="0"/>
      <w:divBdr>
        <w:top w:val="none" w:sz="0" w:space="0" w:color="auto"/>
        <w:left w:val="none" w:sz="0" w:space="0" w:color="auto"/>
        <w:bottom w:val="none" w:sz="0" w:space="0" w:color="auto"/>
        <w:right w:val="none" w:sz="0" w:space="0" w:color="auto"/>
      </w:divBdr>
    </w:div>
    <w:div w:id="333723808">
      <w:bodyDiv w:val="1"/>
      <w:marLeft w:val="0"/>
      <w:marRight w:val="0"/>
      <w:marTop w:val="0"/>
      <w:marBottom w:val="0"/>
      <w:divBdr>
        <w:top w:val="none" w:sz="0" w:space="0" w:color="auto"/>
        <w:left w:val="none" w:sz="0" w:space="0" w:color="auto"/>
        <w:bottom w:val="none" w:sz="0" w:space="0" w:color="auto"/>
        <w:right w:val="none" w:sz="0" w:space="0" w:color="auto"/>
      </w:divBdr>
    </w:div>
    <w:div w:id="363946479">
      <w:bodyDiv w:val="1"/>
      <w:marLeft w:val="0"/>
      <w:marRight w:val="0"/>
      <w:marTop w:val="0"/>
      <w:marBottom w:val="0"/>
      <w:divBdr>
        <w:top w:val="none" w:sz="0" w:space="0" w:color="auto"/>
        <w:left w:val="none" w:sz="0" w:space="0" w:color="auto"/>
        <w:bottom w:val="none" w:sz="0" w:space="0" w:color="auto"/>
        <w:right w:val="none" w:sz="0" w:space="0" w:color="auto"/>
      </w:divBdr>
    </w:div>
    <w:div w:id="394278079">
      <w:bodyDiv w:val="1"/>
      <w:marLeft w:val="0"/>
      <w:marRight w:val="0"/>
      <w:marTop w:val="0"/>
      <w:marBottom w:val="0"/>
      <w:divBdr>
        <w:top w:val="none" w:sz="0" w:space="0" w:color="auto"/>
        <w:left w:val="none" w:sz="0" w:space="0" w:color="auto"/>
        <w:bottom w:val="none" w:sz="0" w:space="0" w:color="auto"/>
        <w:right w:val="none" w:sz="0" w:space="0" w:color="auto"/>
      </w:divBdr>
    </w:div>
    <w:div w:id="405610912">
      <w:bodyDiv w:val="1"/>
      <w:marLeft w:val="0"/>
      <w:marRight w:val="0"/>
      <w:marTop w:val="0"/>
      <w:marBottom w:val="0"/>
      <w:divBdr>
        <w:top w:val="none" w:sz="0" w:space="0" w:color="auto"/>
        <w:left w:val="none" w:sz="0" w:space="0" w:color="auto"/>
        <w:bottom w:val="none" w:sz="0" w:space="0" w:color="auto"/>
        <w:right w:val="none" w:sz="0" w:space="0" w:color="auto"/>
      </w:divBdr>
    </w:div>
    <w:div w:id="422799060">
      <w:bodyDiv w:val="1"/>
      <w:marLeft w:val="0"/>
      <w:marRight w:val="0"/>
      <w:marTop w:val="0"/>
      <w:marBottom w:val="0"/>
      <w:divBdr>
        <w:top w:val="none" w:sz="0" w:space="0" w:color="auto"/>
        <w:left w:val="none" w:sz="0" w:space="0" w:color="auto"/>
        <w:bottom w:val="none" w:sz="0" w:space="0" w:color="auto"/>
        <w:right w:val="none" w:sz="0" w:space="0" w:color="auto"/>
      </w:divBdr>
    </w:div>
    <w:div w:id="424770712">
      <w:bodyDiv w:val="1"/>
      <w:marLeft w:val="0"/>
      <w:marRight w:val="0"/>
      <w:marTop w:val="0"/>
      <w:marBottom w:val="0"/>
      <w:divBdr>
        <w:top w:val="none" w:sz="0" w:space="0" w:color="auto"/>
        <w:left w:val="none" w:sz="0" w:space="0" w:color="auto"/>
        <w:bottom w:val="none" w:sz="0" w:space="0" w:color="auto"/>
        <w:right w:val="none" w:sz="0" w:space="0" w:color="auto"/>
      </w:divBdr>
    </w:div>
    <w:div w:id="430130942">
      <w:bodyDiv w:val="1"/>
      <w:marLeft w:val="0"/>
      <w:marRight w:val="0"/>
      <w:marTop w:val="0"/>
      <w:marBottom w:val="0"/>
      <w:divBdr>
        <w:top w:val="none" w:sz="0" w:space="0" w:color="auto"/>
        <w:left w:val="none" w:sz="0" w:space="0" w:color="auto"/>
        <w:bottom w:val="none" w:sz="0" w:space="0" w:color="auto"/>
        <w:right w:val="none" w:sz="0" w:space="0" w:color="auto"/>
      </w:divBdr>
    </w:div>
    <w:div w:id="692072916">
      <w:bodyDiv w:val="1"/>
      <w:marLeft w:val="0"/>
      <w:marRight w:val="0"/>
      <w:marTop w:val="0"/>
      <w:marBottom w:val="0"/>
      <w:divBdr>
        <w:top w:val="none" w:sz="0" w:space="0" w:color="auto"/>
        <w:left w:val="none" w:sz="0" w:space="0" w:color="auto"/>
        <w:bottom w:val="none" w:sz="0" w:space="0" w:color="auto"/>
        <w:right w:val="none" w:sz="0" w:space="0" w:color="auto"/>
      </w:divBdr>
    </w:div>
    <w:div w:id="1042560950">
      <w:bodyDiv w:val="1"/>
      <w:marLeft w:val="0"/>
      <w:marRight w:val="0"/>
      <w:marTop w:val="0"/>
      <w:marBottom w:val="0"/>
      <w:divBdr>
        <w:top w:val="none" w:sz="0" w:space="0" w:color="auto"/>
        <w:left w:val="none" w:sz="0" w:space="0" w:color="auto"/>
        <w:bottom w:val="none" w:sz="0" w:space="0" w:color="auto"/>
        <w:right w:val="none" w:sz="0" w:space="0" w:color="auto"/>
      </w:divBdr>
    </w:div>
    <w:div w:id="1047948645">
      <w:bodyDiv w:val="1"/>
      <w:marLeft w:val="0"/>
      <w:marRight w:val="0"/>
      <w:marTop w:val="0"/>
      <w:marBottom w:val="0"/>
      <w:divBdr>
        <w:top w:val="none" w:sz="0" w:space="0" w:color="auto"/>
        <w:left w:val="none" w:sz="0" w:space="0" w:color="auto"/>
        <w:bottom w:val="none" w:sz="0" w:space="0" w:color="auto"/>
        <w:right w:val="none" w:sz="0" w:space="0" w:color="auto"/>
      </w:divBdr>
    </w:div>
    <w:div w:id="1057313368">
      <w:bodyDiv w:val="1"/>
      <w:marLeft w:val="0"/>
      <w:marRight w:val="0"/>
      <w:marTop w:val="0"/>
      <w:marBottom w:val="0"/>
      <w:divBdr>
        <w:top w:val="none" w:sz="0" w:space="0" w:color="auto"/>
        <w:left w:val="none" w:sz="0" w:space="0" w:color="auto"/>
        <w:bottom w:val="none" w:sz="0" w:space="0" w:color="auto"/>
        <w:right w:val="none" w:sz="0" w:space="0" w:color="auto"/>
      </w:divBdr>
    </w:div>
    <w:div w:id="1104492369">
      <w:bodyDiv w:val="1"/>
      <w:marLeft w:val="0"/>
      <w:marRight w:val="0"/>
      <w:marTop w:val="0"/>
      <w:marBottom w:val="0"/>
      <w:divBdr>
        <w:top w:val="none" w:sz="0" w:space="0" w:color="auto"/>
        <w:left w:val="none" w:sz="0" w:space="0" w:color="auto"/>
        <w:bottom w:val="none" w:sz="0" w:space="0" w:color="auto"/>
        <w:right w:val="none" w:sz="0" w:space="0" w:color="auto"/>
      </w:divBdr>
    </w:div>
    <w:div w:id="1157724941">
      <w:bodyDiv w:val="1"/>
      <w:marLeft w:val="0"/>
      <w:marRight w:val="0"/>
      <w:marTop w:val="0"/>
      <w:marBottom w:val="0"/>
      <w:divBdr>
        <w:top w:val="none" w:sz="0" w:space="0" w:color="auto"/>
        <w:left w:val="none" w:sz="0" w:space="0" w:color="auto"/>
        <w:bottom w:val="none" w:sz="0" w:space="0" w:color="auto"/>
        <w:right w:val="none" w:sz="0" w:space="0" w:color="auto"/>
      </w:divBdr>
    </w:div>
    <w:div w:id="1251356953">
      <w:bodyDiv w:val="1"/>
      <w:marLeft w:val="0"/>
      <w:marRight w:val="0"/>
      <w:marTop w:val="0"/>
      <w:marBottom w:val="0"/>
      <w:divBdr>
        <w:top w:val="none" w:sz="0" w:space="0" w:color="auto"/>
        <w:left w:val="none" w:sz="0" w:space="0" w:color="auto"/>
        <w:bottom w:val="none" w:sz="0" w:space="0" w:color="auto"/>
        <w:right w:val="none" w:sz="0" w:space="0" w:color="auto"/>
      </w:divBdr>
    </w:div>
    <w:div w:id="1294874038">
      <w:bodyDiv w:val="1"/>
      <w:marLeft w:val="0"/>
      <w:marRight w:val="0"/>
      <w:marTop w:val="0"/>
      <w:marBottom w:val="0"/>
      <w:divBdr>
        <w:top w:val="none" w:sz="0" w:space="0" w:color="auto"/>
        <w:left w:val="none" w:sz="0" w:space="0" w:color="auto"/>
        <w:bottom w:val="none" w:sz="0" w:space="0" w:color="auto"/>
        <w:right w:val="none" w:sz="0" w:space="0" w:color="auto"/>
      </w:divBdr>
    </w:div>
    <w:div w:id="1374958447">
      <w:bodyDiv w:val="1"/>
      <w:marLeft w:val="0"/>
      <w:marRight w:val="0"/>
      <w:marTop w:val="0"/>
      <w:marBottom w:val="0"/>
      <w:divBdr>
        <w:top w:val="none" w:sz="0" w:space="0" w:color="auto"/>
        <w:left w:val="none" w:sz="0" w:space="0" w:color="auto"/>
        <w:bottom w:val="none" w:sz="0" w:space="0" w:color="auto"/>
        <w:right w:val="none" w:sz="0" w:space="0" w:color="auto"/>
      </w:divBdr>
    </w:div>
    <w:div w:id="1527254501">
      <w:bodyDiv w:val="1"/>
      <w:marLeft w:val="0"/>
      <w:marRight w:val="0"/>
      <w:marTop w:val="0"/>
      <w:marBottom w:val="0"/>
      <w:divBdr>
        <w:top w:val="none" w:sz="0" w:space="0" w:color="auto"/>
        <w:left w:val="none" w:sz="0" w:space="0" w:color="auto"/>
        <w:bottom w:val="none" w:sz="0" w:space="0" w:color="auto"/>
        <w:right w:val="none" w:sz="0" w:space="0" w:color="auto"/>
      </w:divBdr>
    </w:div>
    <w:div w:id="1540973841">
      <w:bodyDiv w:val="1"/>
      <w:marLeft w:val="0"/>
      <w:marRight w:val="0"/>
      <w:marTop w:val="0"/>
      <w:marBottom w:val="0"/>
      <w:divBdr>
        <w:top w:val="none" w:sz="0" w:space="0" w:color="auto"/>
        <w:left w:val="none" w:sz="0" w:space="0" w:color="auto"/>
        <w:bottom w:val="none" w:sz="0" w:space="0" w:color="auto"/>
        <w:right w:val="none" w:sz="0" w:space="0" w:color="auto"/>
      </w:divBdr>
    </w:div>
    <w:div w:id="1541287566">
      <w:bodyDiv w:val="1"/>
      <w:marLeft w:val="0"/>
      <w:marRight w:val="0"/>
      <w:marTop w:val="0"/>
      <w:marBottom w:val="0"/>
      <w:divBdr>
        <w:top w:val="none" w:sz="0" w:space="0" w:color="auto"/>
        <w:left w:val="none" w:sz="0" w:space="0" w:color="auto"/>
        <w:bottom w:val="none" w:sz="0" w:space="0" w:color="auto"/>
        <w:right w:val="none" w:sz="0" w:space="0" w:color="auto"/>
      </w:divBdr>
    </w:div>
    <w:div w:id="1580406318">
      <w:bodyDiv w:val="1"/>
      <w:marLeft w:val="0"/>
      <w:marRight w:val="0"/>
      <w:marTop w:val="0"/>
      <w:marBottom w:val="0"/>
      <w:divBdr>
        <w:top w:val="none" w:sz="0" w:space="0" w:color="auto"/>
        <w:left w:val="none" w:sz="0" w:space="0" w:color="auto"/>
        <w:bottom w:val="none" w:sz="0" w:space="0" w:color="auto"/>
        <w:right w:val="none" w:sz="0" w:space="0" w:color="auto"/>
      </w:divBdr>
    </w:div>
    <w:div w:id="1657300184">
      <w:bodyDiv w:val="1"/>
      <w:marLeft w:val="0"/>
      <w:marRight w:val="0"/>
      <w:marTop w:val="0"/>
      <w:marBottom w:val="0"/>
      <w:divBdr>
        <w:top w:val="none" w:sz="0" w:space="0" w:color="auto"/>
        <w:left w:val="none" w:sz="0" w:space="0" w:color="auto"/>
        <w:bottom w:val="none" w:sz="0" w:space="0" w:color="auto"/>
        <w:right w:val="none" w:sz="0" w:space="0" w:color="auto"/>
      </w:divBdr>
    </w:div>
    <w:div w:id="1692219861">
      <w:bodyDiv w:val="1"/>
      <w:marLeft w:val="0"/>
      <w:marRight w:val="0"/>
      <w:marTop w:val="0"/>
      <w:marBottom w:val="0"/>
      <w:divBdr>
        <w:top w:val="none" w:sz="0" w:space="0" w:color="auto"/>
        <w:left w:val="none" w:sz="0" w:space="0" w:color="auto"/>
        <w:bottom w:val="none" w:sz="0" w:space="0" w:color="auto"/>
        <w:right w:val="none" w:sz="0" w:space="0" w:color="auto"/>
      </w:divBdr>
    </w:div>
    <w:div w:id="1755319976">
      <w:bodyDiv w:val="1"/>
      <w:marLeft w:val="0"/>
      <w:marRight w:val="0"/>
      <w:marTop w:val="0"/>
      <w:marBottom w:val="0"/>
      <w:divBdr>
        <w:top w:val="none" w:sz="0" w:space="0" w:color="auto"/>
        <w:left w:val="none" w:sz="0" w:space="0" w:color="auto"/>
        <w:bottom w:val="none" w:sz="0" w:space="0" w:color="auto"/>
        <w:right w:val="none" w:sz="0" w:space="0" w:color="auto"/>
      </w:divBdr>
    </w:div>
    <w:div w:id="1781755800">
      <w:bodyDiv w:val="1"/>
      <w:marLeft w:val="0"/>
      <w:marRight w:val="0"/>
      <w:marTop w:val="0"/>
      <w:marBottom w:val="0"/>
      <w:divBdr>
        <w:top w:val="none" w:sz="0" w:space="0" w:color="auto"/>
        <w:left w:val="none" w:sz="0" w:space="0" w:color="auto"/>
        <w:bottom w:val="none" w:sz="0" w:space="0" w:color="auto"/>
        <w:right w:val="none" w:sz="0" w:space="0" w:color="auto"/>
      </w:divBdr>
    </w:div>
    <w:div w:id="1791975755">
      <w:bodyDiv w:val="1"/>
      <w:marLeft w:val="0"/>
      <w:marRight w:val="0"/>
      <w:marTop w:val="0"/>
      <w:marBottom w:val="0"/>
      <w:divBdr>
        <w:top w:val="none" w:sz="0" w:space="0" w:color="auto"/>
        <w:left w:val="none" w:sz="0" w:space="0" w:color="auto"/>
        <w:bottom w:val="none" w:sz="0" w:space="0" w:color="auto"/>
        <w:right w:val="none" w:sz="0" w:space="0" w:color="auto"/>
      </w:divBdr>
    </w:div>
    <w:div w:id="1829126106">
      <w:bodyDiv w:val="1"/>
      <w:marLeft w:val="0"/>
      <w:marRight w:val="0"/>
      <w:marTop w:val="0"/>
      <w:marBottom w:val="0"/>
      <w:divBdr>
        <w:top w:val="none" w:sz="0" w:space="0" w:color="auto"/>
        <w:left w:val="none" w:sz="0" w:space="0" w:color="auto"/>
        <w:bottom w:val="none" w:sz="0" w:space="0" w:color="auto"/>
        <w:right w:val="none" w:sz="0" w:space="0" w:color="auto"/>
      </w:divBdr>
    </w:div>
    <w:div w:id="1896308220">
      <w:bodyDiv w:val="1"/>
      <w:marLeft w:val="0"/>
      <w:marRight w:val="0"/>
      <w:marTop w:val="0"/>
      <w:marBottom w:val="0"/>
      <w:divBdr>
        <w:top w:val="none" w:sz="0" w:space="0" w:color="auto"/>
        <w:left w:val="none" w:sz="0" w:space="0" w:color="auto"/>
        <w:bottom w:val="none" w:sz="0" w:space="0" w:color="auto"/>
        <w:right w:val="none" w:sz="0" w:space="0" w:color="auto"/>
      </w:divBdr>
    </w:div>
    <w:div w:id="1897354042">
      <w:bodyDiv w:val="1"/>
      <w:marLeft w:val="0"/>
      <w:marRight w:val="0"/>
      <w:marTop w:val="0"/>
      <w:marBottom w:val="0"/>
      <w:divBdr>
        <w:top w:val="none" w:sz="0" w:space="0" w:color="auto"/>
        <w:left w:val="none" w:sz="0" w:space="0" w:color="auto"/>
        <w:bottom w:val="none" w:sz="0" w:space="0" w:color="auto"/>
        <w:right w:val="none" w:sz="0" w:space="0" w:color="auto"/>
      </w:divBdr>
    </w:div>
    <w:div w:id="1927688337">
      <w:bodyDiv w:val="1"/>
      <w:marLeft w:val="0"/>
      <w:marRight w:val="0"/>
      <w:marTop w:val="0"/>
      <w:marBottom w:val="0"/>
      <w:divBdr>
        <w:top w:val="none" w:sz="0" w:space="0" w:color="auto"/>
        <w:left w:val="none" w:sz="0" w:space="0" w:color="auto"/>
        <w:bottom w:val="none" w:sz="0" w:space="0" w:color="auto"/>
        <w:right w:val="none" w:sz="0" w:space="0" w:color="auto"/>
      </w:divBdr>
    </w:div>
    <w:div w:id="1997343286">
      <w:bodyDiv w:val="1"/>
      <w:marLeft w:val="0"/>
      <w:marRight w:val="0"/>
      <w:marTop w:val="0"/>
      <w:marBottom w:val="0"/>
      <w:divBdr>
        <w:top w:val="none" w:sz="0" w:space="0" w:color="auto"/>
        <w:left w:val="none" w:sz="0" w:space="0" w:color="auto"/>
        <w:bottom w:val="none" w:sz="0" w:space="0" w:color="auto"/>
        <w:right w:val="none" w:sz="0" w:space="0" w:color="auto"/>
      </w:divBdr>
    </w:div>
    <w:div w:id="208641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2AFE1-234D-434D-8EE6-EA061B2F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2050</Words>
  <Characters>12397</Characters>
  <Application>Microsoft Office Word</Application>
  <DocSecurity>0</DocSecurity>
  <Lines>592</Lines>
  <Paragraphs>194</Paragraphs>
  <ScaleCrop>false</ScaleCrop>
  <HeadingPairs>
    <vt:vector size="2" baseType="variant">
      <vt:variant>
        <vt:lpstr>Title</vt:lpstr>
      </vt:variant>
      <vt:variant>
        <vt:i4>1</vt:i4>
      </vt:variant>
    </vt:vector>
  </HeadingPairs>
  <TitlesOfParts>
    <vt:vector size="1" baseType="lpstr">
      <vt:lpstr/>
    </vt:vector>
  </TitlesOfParts>
  <Company>Bayside City Council</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Breedon</dc:creator>
  <cp:keywords/>
  <dc:description/>
  <cp:lastModifiedBy>Teneille Mahony</cp:lastModifiedBy>
  <cp:revision>2</cp:revision>
  <cp:lastPrinted>2019-07-02T23:49:00Z</cp:lastPrinted>
  <dcterms:created xsi:type="dcterms:W3CDTF">2024-07-03T04:56:00Z</dcterms:created>
  <dcterms:modified xsi:type="dcterms:W3CDTF">2024-07-03T04:56:00Z</dcterms:modified>
</cp:coreProperties>
</file>