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508"/>
        <w:gridCol w:w="4508"/>
      </w:tblGrid>
      <w:tr w:rsidR="00064813" w:rsidRPr="007034ED" w14:paraId="01F82A30" w14:textId="77777777" w:rsidTr="00340CA5">
        <w:tc>
          <w:tcPr>
            <w:tcW w:w="4508" w:type="dxa"/>
            <w:shd w:val="clear" w:color="auto" w:fill="auto"/>
          </w:tcPr>
          <w:p w14:paraId="390AFFC9" w14:textId="77777777" w:rsidR="00064813" w:rsidRPr="007034ED" w:rsidRDefault="00064813" w:rsidP="00340CA5">
            <w:pPr>
              <w:rPr>
                <w:rFonts w:ascii="Arial" w:hAnsi="Arial" w:cs="Arial"/>
                <w:b/>
                <w:bCs/>
              </w:rPr>
            </w:pPr>
            <w:bookmarkStart w:id="0" w:name="_Hlk145580371"/>
            <w:bookmarkEnd w:id="0"/>
            <w:r w:rsidRPr="007034ED">
              <w:rPr>
                <w:rFonts w:ascii="Arial" w:hAnsi="Arial" w:cs="Arial"/>
                <w:b/>
                <w:bCs/>
              </w:rPr>
              <w:t xml:space="preserve">Council policy title: </w:t>
            </w:r>
          </w:p>
        </w:tc>
        <w:tc>
          <w:tcPr>
            <w:tcW w:w="4508" w:type="dxa"/>
            <w:shd w:val="clear" w:color="auto" w:fill="auto"/>
          </w:tcPr>
          <w:p w14:paraId="760391AA" w14:textId="77777777" w:rsidR="00064813" w:rsidRPr="007034ED" w:rsidRDefault="00064813" w:rsidP="00340CA5">
            <w:pPr>
              <w:rPr>
                <w:rFonts w:ascii="Arial" w:hAnsi="Arial" w:cs="Arial"/>
              </w:rPr>
            </w:pPr>
            <w:r w:rsidRPr="007034ED">
              <w:rPr>
                <w:rFonts w:ascii="Arial" w:hAnsi="Arial" w:cs="Arial"/>
              </w:rPr>
              <w:t>Fair Access Policy</w:t>
            </w:r>
          </w:p>
        </w:tc>
      </w:tr>
      <w:tr w:rsidR="00064813" w:rsidRPr="007034ED" w14:paraId="24685D1B" w14:textId="77777777" w:rsidTr="00340CA5">
        <w:tc>
          <w:tcPr>
            <w:tcW w:w="4508" w:type="dxa"/>
            <w:shd w:val="clear" w:color="auto" w:fill="auto"/>
          </w:tcPr>
          <w:p w14:paraId="287717A1" w14:textId="77777777" w:rsidR="00064813" w:rsidRPr="007034ED" w:rsidRDefault="00064813" w:rsidP="00340CA5">
            <w:pPr>
              <w:rPr>
                <w:rFonts w:ascii="Arial" w:hAnsi="Arial" w:cs="Arial"/>
                <w:b/>
                <w:bCs/>
              </w:rPr>
            </w:pPr>
            <w:r w:rsidRPr="007034ED">
              <w:rPr>
                <w:rFonts w:ascii="Arial" w:hAnsi="Arial" w:cs="Arial"/>
                <w:b/>
                <w:bCs/>
              </w:rPr>
              <w:t>Council policy sponsor:</w:t>
            </w:r>
          </w:p>
        </w:tc>
        <w:tc>
          <w:tcPr>
            <w:tcW w:w="4508" w:type="dxa"/>
            <w:shd w:val="clear" w:color="auto" w:fill="auto"/>
          </w:tcPr>
          <w:p w14:paraId="7BD24B10" w14:textId="77777777" w:rsidR="00064813" w:rsidRPr="007034ED" w:rsidRDefault="00064813" w:rsidP="00340CA5">
            <w:pPr>
              <w:rPr>
                <w:rFonts w:ascii="Arial" w:hAnsi="Arial" w:cs="Arial"/>
              </w:rPr>
            </w:pPr>
            <w:r w:rsidRPr="007034ED">
              <w:rPr>
                <w:rFonts w:ascii="Arial" w:hAnsi="Arial" w:cs="Arial"/>
              </w:rPr>
              <w:t>Jill Colson</w:t>
            </w:r>
          </w:p>
          <w:p w14:paraId="4D9691E8" w14:textId="0115F834" w:rsidR="00064813" w:rsidRPr="007034ED" w:rsidRDefault="00064813" w:rsidP="00340CA5">
            <w:pPr>
              <w:rPr>
                <w:rFonts w:ascii="Arial" w:hAnsi="Arial" w:cs="Arial"/>
              </w:rPr>
            </w:pPr>
            <w:r w:rsidRPr="007034ED">
              <w:rPr>
                <w:rFonts w:ascii="Arial" w:hAnsi="Arial" w:cs="Arial"/>
              </w:rPr>
              <w:t>Director Environment, Recreation, and Infrastructure</w:t>
            </w:r>
          </w:p>
        </w:tc>
      </w:tr>
      <w:tr w:rsidR="00064813" w:rsidRPr="007034ED" w14:paraId="7CFF1BDE" w14:textId="77777777" w:rsidTr="00340CA5">
        <w:tc>
          <w:tcPr>
            <w:tcW w:w="4508" w:type="dxa"/>
            <w:shd w:val="clear" w:color="auto" w:fill="auto"/>
          </w:tcPr>
          <w:p w14:paraId="52C896E5" w14:textId="77777777" w:rsidR="00064813" w:rsidRPr="007034ED" w:rsidRDefault="00064813" w:rsidP="00340CA5">
            <w:pPr>
              <w:rPr>
                <w:rFonts w:ascii="Arial" w:hAnsi="Arial" w:cs="Arial"/>
                <w:b/>
                <w:bCs/>
              </w:rPr>
            </w:pPr>
            <w:r w:rsidRPr="007034ED">
              <w:rPr>
                <w:rFonts w:ascii="Arial" w:hAnsi="Arial" w:cs="Arial"/>
                <w:b/>
                <w:bCs/>
              </w:rPr>
              <w:t>Adopted by:</w:t>
            </w:r>
          </w:p>
        </w:tc>
        <w:tc>
          <w:tcPr>
            <w:tcW w:w="4508" w:type="dxa"/>
            <w:shd w:val="clear" w:color="auto" w:fill="auto"/>
          </w:tcPr>
          <w:p w14:paraId="7451B0F8" w14:textId="77777777" w:rsidR="00064813" w:rsidRPr="007034ED" w:rsidRDefault="00064813" w:rsidP="00340CA5">
            <w:pPr>
              <w:rPr>
                <w:rFonts w:ascii="Arial" w:hAnsi="Arial" w:cs="Arial"/>
              </w:rPr>
            </w:pPr>
            <w:r w:rsidRPr="007034ED">
              <w:rPr>
                <w:rFonts w:ascii="Arial" w:hAnsi="Arial" w:cs="Arial"/>
              </w:rPr>
              <w:t>Bayside City Council</w:t>
            </w:r>
          </w:p>
        </w:tc>
      </w:tr>
      <w:tr w:rsidR="00064813" w:rsidRPr="007034ED" w14:paraId="159D9337" w14:textId="77777777" w:rsidTr="00340CA5">
        <w:tc>
          <w:tcPr>
            <w:tcW w:w="4508" w:type="dxa"/>
            <w:shd w:val="clear" w:color="auto" w:fill="auto"/>
          </w:tcPr>
          <w:p w14:paraId="61DD0490" w14:textId="77777777" w:rsidR="00064813" w:rsidRPr="007034ED" w:rsidRDefault="00064813" w:rsidP="00340CA5">
            <w:pPr>
              <w:rPr>
                <w:rFonts w:ascii="Arial" w:hAnsi="Arial" w:cs="Arial"/>
                <w:b/>
                <w:bCs/>
              </w:rPr>
            </w:pPr>
            <w:r w:rsidRPr="007034ED">
              <w:rPr>
                <w:rFonts w:ascii="Arial" w:hAnsi="Arial" w:cs="Arial"/>
                <w:b/>
                <w:bCs/>
              </w:rPr>
              <w:t>Date adopted:</w:t>
            </w:r>
          </w:p>
        </w:tc>
        <w:tc>
          <w:tcPr>
            <w:tcW w:w="4508" w:type="dxa"/>
            <w:shd w:val="clear" w:color="auto" w:fill="auto"/>
          </w:tcPr>
          <w:p w14:paraId="7704FE52" w14:textId="14208186" w:rsidR="00064813" w:rsidRPr="007034ED" w:rsidRDefault="00C04436" w:rsidP="00340CA5">
            <w:pPr>
              <w:rPr>
                <w:rFonts w:ascii="Arial" w:hAnsi="Arial" w:cs="Arial"/>
              </w:rPr>
            </w:pPr>
            <w:r>
              <w:rPr>
                <w:rFonts w:ascii="Arial" w:hAnsi="Arial" w:cs="Arial"/>
              </w:rPr>
              <w:t>18</w:t>
            </w:r>
            <w:r w:rsidR="000B4A32" w:rsidRPr="007034ED">
              <w:rPr>
                <w:rFonts w:ascii="Arial" w:hAnsi="Arial" w:cs="Arial"/>
              </w:rPr>
              <w:t xml:space="preserve"> June 2024</w:t>
            </w:r>
          </w:p>
        </w:tc>
      </w:tr>
      <w:tr w:rsidR="00064813" w:rsidRPr="007034ED" w14:paraId="5B77C80F" w14:textId="77777777" w:rsidTr="00340CA5">
        <w:tc>
          <w:tcPr>
            <w:tcW w:w="4508" w:type="dxa"/>
            <w:shd w:val="clear" w:color="auto" w:fill="auto"/>
          </w:tcPr>
          <w:p w14:paraId="59256F88" w14:textId="77777777" w:rsidR="00064813" w:rsidRPr="007034ED" w:rsidRDefault="00064813" w:rsidP="00340CA5">
            <w:pPr>
              <w:rPr>
                <w:rFonts w:ascii="Arial" w:hAnsi="Arial" w:cs="Arial"/>
                <w:b/>
                <w:bCs/>
              </w:rPr>
            </w:pPr>
            <w:r w:rsidRPr="007034ED">
              <w:rPr>
                <w:rFonts w:ascii="Arial" w:hAnsi="Arial" w:cs="Arial"/>
                <w:b/>
                <w:bCs/>
              </w:rPr>
              <w:t>Scheduled review:</w:t>
            </w:r>
          </w:p>
        </w:tc>
        <w:tc>
          <w:tcPr>
            <w:tcW w:w="4508" w:type="dxa"/>
            <w:shd w:val="clear" w:color="auto" w:fill="auto"/>
          </w:tcPr>
          <w:p w14:paraId="0C34AA59" w14:textId="77777777" w:rsidR="00064813" w:rsidRPr="007034ED" w:rsidRDefault="00064813" w:rsidP="00340CA5">
            <w:pPr>
              <w:rPr>
                <w:rFonts w:ascii="Arial" w:hAnsi="Arial" w:cs="Arial"/>
              </w:rPr>
            </w:pPr>
            <w:r w:rsidRPr="007034ED">
              <w:rPr>
                <w:rFonts w:ascii="Arial" w:hAnsi="Arial" w:cs="Arial"/>
              </w:rPr>
              <w:t>1 July 2027</w:t>
            </w:r>
          </w:p>
        </w:tc>
      </w:tr>
      <w:tr w:rsidR="00064813" w:rsidRPr="007034ED" w14:paraId="41734481" w14:textId="77777777" w:rsidTr="00340CA5">
        <w:tc>
          <w:tcPr>
            <w:tcW w:w="4508" w:type="dxa"/>
            <w:shd w:val="clear" w:color="auto" w:fill="auto"/>
          </w:tcPr>
          <w:p w14:paraId="1D42DC57" w14:textId="77777777" w:rsidR="00064813" w:rsidRPr="007034ED" w:rsidRDefault="00064813" w:rsidP="00340CA5">
            <w:pPr>
              <w:rPr>
                <w:rFonts w:ascii="Arial" w:hAnsi="Arial" w:cs="Arial"/>
                <w:b/>
                <w:bCs/>
              </w:rPr>
            </w:pPr>
            <w:r w:rsidRPr="007034ED">
              <w:rPr>
                <w:rFonts w:ascii="Arial" w:hAnsi="Arial" w:cs="Arial"/>
                <w:b/>
                <w:bCs/>
              </w:rPr>
              <w:t xml:space="preserve">Document reference: </w:t>
            </w:r>
          </w:p>
        </w:tc>
        <w:tc>
          <w:tcPr>
            <w:tcW w:w="4508" w:type="dxa"/>
            <w:shd w:val="clear" w:color="auto" w:fill="auto"/>
          </w:tcPr>
          <w:p w14:paraId="290BB6DF" w14:textId="15E6EDEB" w:rsidR="00064813" w:rsidRPr="007034ED" w:rsidRDefault="007A3A89" w:rsidP="00340CA5">
            <w:pPr>
              <w:rPr>
                <w:rFonts w:ascii="Arial" w:hAnsi="Arial" w:cs="Arial"/>
              </w:rPr>
            </w:pPr>
            <w:r w:rsidRPr="007A3A89">
              <w:rPr>
                <w:rFonts w:ascii="Arial" w:hAnsi="Arial" w:cs="Arial"/>
              </w:rPr>
              <w:t>DOC/24/146666</w:t>
            </w:r>
          </w:p>
        </w:tc>
      </w:tr>
    </w:tbl>
    <w:p w14:paraId="7E17EB3E" w14:textId="77777777" w:rsidR="00064813" w:rsidRPr="007034ED" w:rsidRDefault="00064813" w:rsidP="00064813">
      <w:pPr>
        <w:rPr>
          <w:rFonts w:ascii="Arial" w:hAnsi="Arial" w:cs="Arial"/>
        </w:rPr>
      </w:pPr>
    </w:p>
    <w:sdt>
      <w:sdtPr>
        <w:rPr>
          <w:rFonts w:ascii="Arial" w:eastAsiaTheme="minorHAnsi" w:hAnsi="Arial" w:cs="Arial"/>
          <w:color w:val="auto"/>
          <w:sz w:val="24"/>
          <w:szCs w:val="24"/>
          <w:lang w:val="en-AU"/>
        </w:rPr>
        <w:id w:val="121513519"/>
        <w:docPartObj>
          <w:docPartGallery w:val="Table of Contents"/>
          <w:docPartUnique/>
        </w:docPartObj>
      </w:sdtPr>
      <w:sdtEndPr>
        <w:rPr>
          <w:b/>
          <w:bCs/>
          <w:noProof/>
        </w:rPr>
      </w:sdtEndPr>
      <w:sdtContent>
        <w:p w14:paraId="76A89651" w14:textId="77777777" w:rsidR="00064813" w:rsidRPr="007034ED" w:rsidRDefault="00064813" w:rsidP="00064813">
          <w:pPr>
            <w:pStyle w:val="TOCHeading"/>
            <w:rPr>
              <w:rFonts w:ascii="Arial" w:hAnsi="Arial" w:cs="Arial"/>
            </w:rPr>
          </w:pPr>
          <w:r w:rsidRPr="007034ED">
            <w:rPr>
              <w:rFonts w:ascii="Arial" w:hAnsi="Arial" w:cs="Arial"/>
            </w:rPr>
            <w:t>Contents</w:t>
          </w:r>
        </w:p>
        <w:p w14:paraId="3C9B97BD" w14:textId="77777777" w:rsidR="00064813" w:rsidRPr="007034ED" w:rsidRDefault="00064813" w:rsidP="00064813">
          <w:pPr>
            <w:rPr>
              <w:rFonts w:ascii="Arial" w:hAnsi="Arial" w:cs="Arial"/>
              <w:lang w:val="en-US"/>
            </w:rPr>
          </w:pPr>
        </w:p>
        <w:p w14:paraId="3819004F" w14:textId="2A1EA925" w:rsidR="00064813" w:rsidRPr="007034ED" w:rsidRDefault="00064813" w:rsidP="00064813">
          <w:pPr>
            <w:pStyle w:val="TOC1"/>
            <w:rPr>
              <w:rFonts w:ascii="Arial" w:eastAsiaTheme="minorEastAsia" w:hAnsi="Arial" w:cs="Arial"/>
              <w:noProof/>
              <w:kern w:val="2"/>
              <w:sz w:val="22"/>
              <w:szCs w:val="22"/>
              <w:lang w:eastAsia="en-AU"/>
              <w14:ligatures w14:val="standardContextual"/>
            </w:rPr>
          </w:pPr>
          <w:r w:rsidRPr="007034ED">
            <w:rPr>
              <w:rFonts w:ascii="Arial" w:hAnsi="Arial" w:cs="Arial"/>
              <w:sz w:val="22"/>
              <w:szCs w:val="22"/>
            </w:rPr>
            <w:fldChar w:fldCharType="begin"/>
          </w:r>
          <w:r w:rsidRPr="007034ED">
            <w:rPr>
              <w:rFonts w:ascii="Arial" w:hAnsi="Arial" w:cs="Arial"/>
              <w:sz w:val="22"/>
              <w:szCs w:val="22"/>
            </w:rPr>
            <w:instrText xml:space="preserve"> TOC \o "1-3" \h \z \u </w:instrText>
          </w:r>
          <w:r w:rsidRPr="007034ED">
            <w:rPr>
              <w:rFonts w:ascii="Arial" w:hAnsi="Arial" w:cs="Arial"/>
              <w:sz w:val="22"/>
              <w:szCs w:val="22"/>
            </w:rPr>
            <w:fldChar w:fldCharType="separate"/>
          </w:r>
          <w:hyperlink w:anchor="_Toc165892606" w:history="1">
            <w:r w:rsidRPr="007034ED">
              <w:rPr>
                <w:rStyle w:val="Hyperlink"/>
                <w:rFonts w:ascii="Arial" w:hAnsi="Arial" w:cs="Arial"/>
                <w:noProof/>
              </w:rPr>
              <w:t>1.</w:t>
            </w:r>
            <w:r w:rsidRPr="007034ED">
              <w:rPr>
                <w:rFonts w:ascii="Arial" w:eastAsiaTheme="minorEastAsia" w:hAnsi="Arial" w:cs="Arial"/>
                <w:noProof/>
                <w:kern w:val="2"/>
                <w:sz w:val="22"/>
                <w:szCs w:val="22"/>
                <w:lang w:eastAsia="en-AU"/>
                <w14:ligatures w14:val="standardContextual"/>
              </w:rPr>
              <w:tab/>
            </w:r>
            <w:r w:rsidRPr="007034ED">
              <w:rPr>
                <w:rStyle w:val="Hyperlink"/>
                <w:rFonts w:ascii="Arial" w:hAnsi="Arial" w:cs="Arial"/>
                <w:noProof/>
              </w:rPr>
              <w:t>Policy Purpose</w:t>
            </w:r>
            <w:r w:rsidRPr="007034ED">
              <w:rPr>
                <w:rFonts w:ascii="Arial" w:hAnsi="Arial" w:cs="Arial"/>
                <w:noProof/>
                <w:webHidden/>
              </w:rPr>
              <w:tab/>
            </w:r>
            <w:r w:rsidRPr="007034ED">
              <w:rPr>
                <w:rFonts w:ascii="Arial" w:hAnsi="Arial" w:cs="Arial"/>
                <w:noProof/>
                <w:webHidden/>
              </w:rPr>
              <w:fldChar w:fldCharType="begin"/>
            </w:r>
            <w:r w:rsidRPr="007034ED">
              <w:rPr>
                <w:rFonts w:ascii="Arial" w:hAnsi="Arial" w:cs="Arial"/>
                <w:noProof/>
                <w:webHidden/>
              </w:rPr>
              <w:instrText xml:space="preserve"> PAGEREF _Toc165892606 \h </w:instrText>
            </w:r>
            <w:r w:rsidRPr="007034ED">
              <w:rPr>
                <w:rFonts w:ascii="Arial" w:hAnsi="Arial" w:cs="Arial"/>
                <w:noProof/>
                <w:webHidden/>
              </w:rPr>
            </w:r>
            <w:r w:rsidRPr="007034ED">
              <w:rPr>
                <w:rFonts w:ascii="Arial" w:hAnsi="Arial" w:cs="Arial"/>
                <w:noProof/>
                <w:webHidden/>
              </w:rPr>
              <w:fldChar w:fldCharType="separate"/>
            </w:r>
            <w:r w:rsidR="00F6353E" w:rsidRPr="007034ED">
              <w:rPr>
                <w:rFonts w:ascii="Arial" w:hAnsi="Arial" w:cs="Arial"/>
                <w:noProof/>
                <w:webHidden/>
              </w:rPr>
              <w:t>2</w:t>
            </w:r>
            <w:r w:rsidRPr="007034ED">
              <w:rPr>
                <w:rFonts w:ascii="Arial" w:hAnsi="Arial" w:cs="Arial"/>
                <w:noProof/>
                <w:webHidden/>
              </w:rPr>
              <w:fldChar w:fldCharType="end"/>
            </w:r>
          </w:hyperlink>
        </w:p>
        <w:p w14:paraId="322D9797" w14:textId="03818C9D"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07" w:history="1">
            <w:r w:rsidR="00064813" w:rsidRPr="007034ED">
              <w:rPr>
                <w:rStyle w:val="Hyperlink"/>
                <w:rFonts w:ascii="Arial" w:hAnsi="Arial" w:cs="Arial"/>
                <w:noProof/>
              </w:rPr>
              <w:t>2.</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Policy Intent</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_Toc165892607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2</w:t>
            </w:r>
            <w:r w:rsidR="00064813" w:rsidRPr="007034ED">
              <w:rPr>
                <w:rFonts w:ascii="Arial" w:hAnsi="Arial" w:cs="Arial"/>
                <w:noProof/>
                <w:webHidden/>
              </w:rPr>
              <w:fldChar w:fldCharType="end"/>
            </w:r>
          </w:hyperlink>
        </w:p>
        <w:p w14:paraId="1A1D3ADF" w14:textId="3103F0BF"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1" w:history="1">
            <w:r w:rsidR="00064813" w:rsidRPr="007034ED">
              <w:rPr>
                <w:rStyle w:val="Hyperlink"/>
                <w:rFonts w:ascii="Arial" w:hAnsi="Arial" w:cs="Arial"/>
                <w:noProof/>
              </w:rPr>
              <w:t>3.</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Scope</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_Toc165892611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2</w:t>
            </w:r>
            <w:r w:rsidR="00064813" w:rsidRPr="007034ED">
              <w:rPr>
                <w:rFonts w:ascii="Arial" w:hAnsi="Arial" w:cs="Arial"/>
                <w:noProof/>
                <w:webHidden/>
              </w:rPr>
              <w:fldChar w:fldCharType="end"/>
            </w:r>
          </w:hyperlink>
        </w:p>
        <w:p w14:paraId="6E684DA2" w14:textId="12DA44F9"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3" w:history="1">
            <w:r w:rsidR="00064813" w:rsidRPr="007034ED">
              <w:rPr>
                <w:rStyle w:val="Hyperlink"/>
                <w:rFonts w:ascii="Arial" w:hAnsi="Arial" w:cs="Arial"/>
                <w:noProof/>
              </w:rPr>
              <w:t>4.</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Background</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_Toc165892613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3</w:t>
            </w:r>
            <w:r w:rsidR="00064813" w:rsidRPr="007034ED">
              <w:rPr>
                <w:rFonts w:ascii="Arial" w:hAnsi="Arial" w:cs="Arial"/>
                <w:noProof/>
                <w:webHidden/>
              </w:rPr>
              <w:fldChar w:fldCharType="end"/>
            </w:r>
          </w:hyperlink>
        </w:p>
        <w:p w14:paraId="32772AC7" w14:textId="17E80BE9"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4" w:history="1">
            <w:r w:rsidR="00064813" w:rsidRPr="007034ED">
              <w:rPr>
                <w:rStyle w:val="Hyperlink"/>
                <w:rFonts w:ascii="Arial" w:hAnsi="Arial" w:cs="Arial"/>
                <w:noProof/>
              </w:rPr>
              <w:t>5.</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State Government Framework</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_Toc165892614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3</w:t>
            </w:r>
            <w:r w:rsidR="00064813" w:rsidRPr="007034ED">
              <w:rPr>
                <w:rFonts w:ascii="Arial" w:hAnsi="Arial" w:cs="Arial"/>
                <w:noProof/>
                <w:webHidden/>
              </w:rPr>
              <w:fldChar w:fldCharType="end"/>
            </w:r>
          </w:hyperlink>
        </w:p>
        <w:p w14:paraId="20B0CF90" w14:textId="594F26D8"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5" w:history="1">
            <w:r w:rsidR="00064813" w:rsidRPr="007034ED">
              <w:rPr>
                <w:rStyle w:val="Hyperlink"/>
                <w:rFonts w:ascii="Arial" w:hAnsi="Arial" w:cs="Arial"/>
                <w:noProof/>
              </w:rPr>
              <w:t>6.</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Policy Statement</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_Toc165892615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4</w:t>
            </w:r>
            <w:r w:rsidR="00064813" w:rsidRPr="007034ED">
              <w:rPr>
                <w:rFonts w:ascii="Arial" w:hAnsi="Arial" w:cs="Arial"/>
                <w:noProof/>
                <w:webHidden/>
              </w:rPr>
              <w:fldChar w:fldCharType="end"/>
            </w:r>
          </w:hyperlink>
        </w:p>
        <w:p w14:paraId="3A1794CA" w14:textId="19E34C8C"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7" w:history="1">
            <w:r w:rsidR="00064813" w:rsidRPr="007034ED">
              <w:rPr>
                <w:rStyle w:val="Hyperlink"/>
                <w:rFonts w:ascii="Arial" w:hAnsi="Arial" w:cs="Arial"/>
                <w:noProof/>
              </w:rPr>
              <w:t>7.</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Compliance, Monitoring, Evaluation and Review</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_Toc165892617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4</w:t>
            </w:r>
            <w:r w:rsidR="00064813" w:rsidRPr="007034ED">
              <w:rPr>
                <w:rFonts w:ascii="Arial" w:hAnsi="Arial" w:cs="Arial"/>
                <w:noProof/>
                <w:webHidden/>
              </w:rPr>
              <w:fldChar w:fldCharType="end"/>
            </w:r>
          </w:hyperlink>
        </w:p>
        <w:p w14:paraId="35B3DC2E" w14:textId="4BB9E28E" w:rsidR="00064813" w:rsidRPr="007034ED" w:rsidRDefault="003A2850" w:rsidP="00064813">
          <w:pPr>
            <w:pStyle w:val="TOC1"/>
            <w:rPr>
              <w:rFonts w:ascii="Arial" w:eastAsiaTheme="minorEastAsia" w:hAnsi="Arial" w:cs="Arial"/>
              <w:noProof/>
              <w:kern w:val="2"/>
              <w:sz w:val="22"/>
              <w:szCs w:val="22"/>
              <w:lang w:eastAsia="en-AU"/>
              <w14:ligatures w14:val="standardContextual"/>
            </w:rPr>
          </w:pPr>
          <w:hyperlink w:anchor="_Toc165892618" w:history="1">
            <w:r w:rsidR="00064813" w:rsidRPr="007034ED">
              <w:rPr>
                <w:rStyle w:val="Hyperlink"/>
                <w:rFonts w:ascii="Arial" w:hAnsi="Arial" w:cs="Arial"/>
                <w:noProof/>
              </w:rPr>
              <w:t>8.</w:t>
            </w:r>
            <w:r w:rsidR="00064813" w:rsidRPr="007034ED">
              <w:rPr>
                <w:rFonts w:ascii="Arial" w:eastAsiaTheme="minorEastAsia" w:hAnsi="Arial" w:cs="Arial"/>
                <w:noProof/>
                <w:kern w:val="2"/>
                <w:sz w:val="22"/>
                <w:szCs w:val="22"/>
                <w:lang w:eastAsia="en-AU"/>
                <w14:ligatures w14:val="standardContextual"/>
              </w:rPr>
              <w:tab/>
            </w:r>
            <w:r w:rsidR="00064813" w:rsidRPr="007034ED">
              <w:rPr>
                <w:rStyle w:val="Hyperlink"/>
                <w:rFonts w:ascii="Arial" w:hAnsi="Arial" w:cs="Arial"/>
                <w:noProof/>
              </w:rPr>
              <w:t>Roles and Responsibilities</w:t>
            </w:r>
            <w:r w:rsidR="00064813" w:rsidRPr="007034ED">
              <w:rPr>
                <w:rFonts w:ascii="Arial" w:hAnsi="Arial" w:cs="Arial"/>
                <w:noProof/>
                <w:webHidden/>
              </w:rPr>
              <w:tab/>
            </w:r>
            <w:r w:rsidR="00064813" w:rsidRPr="007034ED">
              <w:rPr>
                <w:rFonts w:ascii="Arial" w:hAnsi="Arial" w:cs="Arial"/>
                <w:noProof/>
                <w:webHidden/>
              </w:rPr>
              <w:fldChar w:fldCharType="begin"/>
            </w:r>
            <w:r w:rsidR="00064813" w:rsidRPr="007034ED">
              <w:rPr>
                <w:rFonts w:ascii="Arial" w:hAnsi="Arial" w:cs="Arial"/>
                <w:noProof/>
                <w:webHidden/>
              </w:rPr>
              <w:instrText xml:space="preserve"> PAGEREF _Toc165892618 \h </w:instrText>
            </w:r>
            <w:r w:rsidR="00064813" w:rsidRPr="007034ED">
              <w:rPr>
                <w:rFonts w:ascii="Arial" w:hAnsi="Arial" w:cs="Arial"/>
                <w:noProof/>
                <w:webHidden/>
              </w:rPr>
            </w:r>
            <w:r w:rsidR="00064813" w:rsidRPr="007034ED">
              <w:rPr>
                <w:rFonts w:ascii="Arial" w:hAnsi="Arial" w:cs="Arial"/>
                <w:noProof/>
                <w:webHidden/>
              </w:rPr>
              <w:fldChar w:fldCharType="separate"/>
            </w:r>
            <w:r w:rsidR="00F6353E" w:rsidRPr="007034ED">
              <w:rPr>
                <w:rFonts w:ascii="Arial" w:hAnsi="Arial" w:cs="Arial"/>
                <w:noProof/>
                <w:webHidden/>
              </w:rPr>
              <w:t>5</w:t>
            </w:r>
            <w:r w:rsidR="00064813" w:rsidRPr="007034ED">
              <w:rPr>
                <w:rFonts w:ascii="Arial" w:hAnsi="Arial" w:cs="Arial"/>
                <w:noProof/>
                <w:webHidden/>
              </w:rPr>
              <w:fldChar w:fldCharType="end"/>
            </w:r>
          </w:hyperlink>
        </w:p>
        <w:p w14:paraId="50129F89" w14:textId="543BAD08" w:rsidR="00064813" w:rsidRPr="00D302C1" w:rsidRDefault="003A2850" w:rsidP="00064813">
          <w:pPr>
            <w:pStyle w:val="TOC1"/>
            <w:rPr>
              <w:rFonts w:ascii="Arial" w:eastAsiaTheme="minorEastAsia" w:hAnsi="Arial" w:cs="Arial"/>
              <w:noProof/>
              <w:kern w:val="2"/>
              <w:sz w:val="22"/>
              <w:szCs w:val="22"/>
              <w:lang w:eastAsia="en-AU"/>
              <w14:ligatures w14:val="standardContextual"/>
            </w:rPr>
          </w:pPr>
          <w:hyperlink w:anchor="_Toc165892619" w:history="1">
            <w:r w:rsidR="00064813" w:rsidRPr="00D302C1">
              <w:rPr>
                <w:rStyle w:val="Hyperlink"/>
                <w:rFonts w:ascii="Arial" w:hAnsi="Arial" w:cs="Arial"/>
                <w:noProof/>
              </w:rPr>
              <w:t>10. Related &amp; Aligned Documents</w:t>
            </w:r>
            <w:r w:rsidR="00064813" w:rsidRPr="00D302C1">
              <w:rPr>
                <w:rFonts w:ascii="Arial" w:hAnsi="Arial" w:cs="Arial"/>
                <w:noProof/>
                <w:webHidden/>
              </w:rPr>
              <w:tab/>
            </w:r>
            <w:r w:rsidR="00064813" w:rsidRPr="00D302C1">
              <w:rPr>
                <w:rFonts w:ascii="Arial" w:hAnsi="Arial" w:cs="Arial"/>
                <w:noProof/>
                <w:webHidden/>
              </w:rPr>
              <w:fldChar w:fldCharType="begin"/>
            </w:r>
            <w:r w:rsidR="00064813" w:rsidRPr="00D302C1">
              <w:rPr>
                <w:rFonts w:ascii="Arial" w:hAnsi="Arial" w:cs="Arial"/>
                <w:noProof/>
                <w:webHidden/>
              </w:rPr>
              <w:instrText xml:space="preserve"> PAGEREF _Toc165892619 \h </w:instrText>
            </w:r>
            <w:r w:rsidR="00064813" w:rsidRPr="00D302C1">
              <w:rPr>
                <w:rFonts w:ascii="Arial" w:hAnsi="Arial" w:cs="Arial"/>
                <w:noProof/>
                <w:webHidden/>
              </w:rPr>
            </w:r>
            <w:r w:rsidR="00064813" w:rsidRPr="00D302C1">
              <w:rPr>
                <w:rFonts w:ascii="Arial" w:hAnsi="Arial" w:cs="Arial"/>
                <w:noProof/>
                <w:webHidden/>
              </w:rPr>
              <w:fldChar w:fldCharType="separate"/>
            </w:r>
            <w:r w:rsidR="00F6353E" w:rsidRPr="00D302C1">
              <w:rPr>
                <w:rFonts w:ascii="Arial" w:hAnsi="Arial" w:cs="Arial"/>
                <w:noProof/>
                <w:webHidden/>
              </w:rPr>
              <w:t>7</w:t>
            </w:r>
            <w:r w:rsidR="00064813" w:rsidRPr="00D302C1">
              <w:rPr>
                <w:rFonts w:ascii="Arial" w:hAnsi="Arial" w:cs="Arial"/>
                <w:noProof/>
                <w:webHidden/>
              </w:rPr>
              <w:fldChar w:fldCharType="end"/>
            </w:r>
          </w:hyperlink>
        </w:p>
        <w:p w14:paraId="757F27E7" w14:textId="4904690B" w:rsidR="00064813" w:rsidRPr="00D302C1" w:rsidRDefault="003A2850" w:rsidP="00064813">
          <w:pPr>
            <w:pStyle w:val="TOC2"/>
            <w:rPr>
              <w:rFonts w:eastAsiaTheme="minorEastAsia"/>
              <w:b w:val="0"/>
              <w:bCs w:val="0"/>
              <w:kern w:val="2"/>
              <w:sz w:val="22"/>
              <w:szCs w:val="22"/>
              <w:shd w:val="clear" w:color="auto" w:fill="auto"/>
              <w:lang w:eastAsia="en-AU"/>
              <w14:ligatures w14:val="standardContextual"/>
            </w:rPr>
          </w:pPr>
          <w:hyperlink w:anchor="_Toc165892620" w:history="1">
            <w:r w:rsidR="00064813" w:rsidRPr="00D302C1">
              <w:rPr>
                <w:rStyle w:val="Hyperlink"/>
                <w:rFonts w:eastAsia="Arial"/>
                <w:b w:val="0"/>
                <w:bCs w:val="0"/>
              </w:rPr>
              <w:t>10.1 Compliance Considerations</w:t>
            </w:r>
            <w:r w:rsidR="00064813" w:rsidRPr="00D302C1">
              <w:rPr>
                <w:b w:val="0"/>
                <w:bCs w:val="0"/>
                <w:webHidden/>
              </w:rPr>
              <w:tab/>
            </w:r>
            <w:r w:rsidR="00064813" w:rsidRPr="00D302C1">
              <w:rPr>
                <w:b w:val="0"/>
                <w:bCs w:val="0"/>
                <w:webHidden/>
              </w:rPr>
              <w:fldChar w:fldCharType="begin"/>
            </w:r>
            <w:r w:rsidR="00064813" w:rsidRPr="00D302C1">
              <w:rPr>
                <w:b w:val="0"/>
                <w:bCs w:val="0"/>
                <w:webHidden/>
              </w:rPr>
              <w:instrText xml:space="preserve"> PAGEREF _Toc165892620 \h </w:instrText>
            </w:r>
            <w:r w:rsidR="00064813" w:rsidRPr="00D302C1">
              <w:rPr>
                <w:b w:val="0"/>
                <w:bCs w:val="0"/>
                <w:webHidden/>
              </w:rPr>
            </w:r>
            <w:r w:rsidR="00064813" w:rsidRPr="00D302C1">
              <w:rPr>
                <w:b w:val="0"/>
                <w:bCs w:val="0"/>
                <w:webHidden/>
              </w:rPr>
              <w:fldChar w:fldCharType="separate"/>
            </w:r>
            <w:r w:rsidR="00F6353E" w:rsidRPr="00D302C1">
              <w:rPr>
                <w:b w:val="0"/>
                <w:bCs w:val="0"/>
                <w:webHidden/>
              </w:rPr>
              <w:t>7</w:t>
            </w:r>
            <w:r w:rsidR="00064813" w:rsidRPr="00D302C1">
              <w:rPr>
                <w:b w:val="0"/>
                <w:bCs w:val="0"/>
                <w:webHidden/>
              </w:rPr>
              <w:fldChar w:fldCharType="end"/>
            </w:r>
          </w:hyperlink>
        </w:p>
        <w:p w14:paraId="2A2AC0A8" w14:textId="02100563" w:rsidR="00064813" w:rsidRPr="00D302C1" w:rsidRDefault="003A2850" w:rsidP="00064813">
          <w:pPr>
            <w:pStyle w:val="TOC2"/>
            <w:rPr>
              <w:rFonts w:eastAsiaTheme="minorEastAsia"/>
              <w:b w:val="0"/>
              <w:bCs w:val="0"/>
              <w:kern w:val="2"/>
              <w:sz w:val="22"/>
              <w:szCs w:val="22"/>
              <w:shd w:val="clear" w:color="auto" w:fill="auto"/>
              <w:lang w:eastAsia="en-AU"/>
              <w14:ligatures w14:val="standardContextual"/>
            </w:rPr>
          </w:pPr>
          <w:hyperlink w:anchor="_Toc165892621" w:history="1">
            <w:r w:rsidR="00064813" w:rsidRPr="00D302C1">
              <w:rPr>
                <w:rStyle w:val="Hyperlink"/>
                <w:b w:val="0"/>
                <w:bCs w:val="0"/>
              </w:rPr>
              <w:t>10.2 Glossary - Definitions and Abbreviations</w:t>
            </w:r>
            <w:r w:rsidR="00064813" w:rsidRPr="00D302C1">
              <w:rPr>
                <w:b w:val="0"/>
                <w:bCs w:val="0"/>
                <w:webHidden/>
              </w:rPr>
              <w:tab/>
            </w:r>
            <w:r w:rsidR="00064813" w:rsidRPr="00D302C1">
              <w:rPr>
                <w:b w:val="0"/>
                <w:bCs w:val="0"/>
                <w:webHidden/>
              </w:rPr>
              <w:fldChar w:fldCharType="begin"/>
            </w:r>
            <w:r w:rsidR="00064813" w:rsidRPr="00D302C1">
              <w:rPr>
                <w:b w:val="0"/>
                <w:bCs w:val="0"/>
                <w:webHidden/>
              </w:rPr>
              <w:instrText xml:space="preserve"> PAGEREF _Toc165892621 \h </w:instrText>
            </w:r>
            <w:r w:rsidR="00064813" w:rsidRPr="00D302C1">
              <w:rPr>
                <w:b w:val="0"/>
                <w:bCs w:val="0"/>
                <w:webHidden/>
              </w:rPr>
            </w:r>
            <w:r w:rsidR="00064813" w:rsidRPr="00D302C1">
              <w:rPr>
                <w:b w:val="0"/>
                <w:bCs w:val="0"/>
                <w:webHidden/>
              </w:rPr>
              <w:fldChar w:fldCharType="separate"/>
            </w:r>
            <w:r w:rsidR="00F6353E" w:rsidRPr="00D302C1">
              <w:rPr>
                <w:b w:val="0"/>
                <w:bCs w:val="0"/>
                <w:webHidden/>
              </w:rPr>
              <w:t>9</w:t>
            </w:r>
            <w:r w:rsidR="00064813" w:rsidRPr="00D302C1">
              <w:rPr>
                <w:b w:val="0"/>
                <w:bCs w:val="0"/>
                <w:webHidden/>
              </w:rPr>
              <w:fldChar w:fldCharType="end"/>
            </w:r>
          </w:hyperlink>
        </w:p>
        <w:p w14:paraId="452DAAB2" w14:textId="77777777" w:rsidR="00064813" w:rsidRPr="007034ED" w:rsidRDefault="00064813" w:rsidP="00064813">
          <w:pPr>
            <w:rPr>
              <w:rFonts w:ascii="Arial" w:hAnsi="Arial" w:cs="Arial"/>
            </w:rPr>
          </w:pPr>
          <w:r w:rsidRPr="007034ED">
            <w:rPr>
              <w:rFonts w:ascii="Arial" w:hAnsi="Arial" w:cs="Arial"/>
              <w:b/>
              <w:bCs/>
              <w:noProof/>
              <w:sz w:val="22"/>
              <w:szCs w:val="22"/>
            </w:rPr>
            <w:fldChar w:fldCharType="end"/>
          </w:r>
        </w:p>
      </w:sdtContent>
    </w:sdt>
    <w:p w14:paraId="03FA5B50" w14:textId="77777777" w:rsidR="00064813" w:rsidRPr="007034ED" w:rsidRDefault="00064813" w:rsidP="00064813">
      <w:pPr>
        <w:spacing w:after="160" w:line="259" w:lineRule="auto"/>
        <w:rPr>
          <w:rFonts w:ascii="Arial" w:hAnsi="Arial" w:cs="Arial"/>
        </w:rPr>
      </w:pPr>
      <w:r w:rsidRPr="007034ED">
        <w:rPr>
          <w:rFonts w:ascii="Arial" w:hAnsi="Arial" w:cs="Arial"/>
        </w:rPr>
        <w:br w:type="page"/>
      </w:r>
    </w:p>
    <w:p w14:paraId="368DCE13" w14:textId="77777777" w:rsidR="00064813" w:rsidRPr="007034ED" w:rsidRDefault="00064813" w:rsidP="00064813">
      <w:pPr>
        <w:pStyle w:val="Heading1"/>
        <w:numPr>
          <w:ilvl w:val="0"/>
          <w:numId w:val="26"/>
        </w:numPr>
        <w:rPr>
          <w:rFonts w:cs="Arial"/>
        </w:rPr>
      </w:pPr>
      <w:bookmarkStart w:id="1" w:name="_Toc165892606"/>
      <w:r w:rsidRPr="007034ED">
        <w:rPr>
          <w:rFonts w:cs="Arial"/>
        </w:rPr>
        <w:lastRenderedPageBreak/>
        <w:t>Policy Purpose</w:t>
      </w:r>
      <w:bookmarkEnd w:id="1"/>
    </w:p>
    <w:p w14:paraId="792789B6" w14:textId="5FC9F4CA" w:rsidR="00064813" w:rsidRPr="007034ED" w:rsidRDefault="00064813" w:rsidP="007D2F99">
      <w:pPr>
        <w:autoSpaceDE w:val="0"/>
        <w:autoSpaceDN w:val="0"/>
        <w:adjustRightInd w:val="0"/>
        <w:spacing w:before="120" w:after="120"/>
        <w:jc w:val="both"/>
        <w:rPr>
          <w:rFonts w:ascii="Arial" w:hAnsi="Arial" w:cs="Arial"/>
          <w:sz w:val="22"/>
          <w:szCs w:val="22"/>
        </w:rPr>
      </w:pPr>
      <w:r w:rsidRPr="007034ED">
        <w:rPr>
          <w:rFonts w:ascii="Arial" w:hAnsi="Arial" w:cs="Arial"/>
          <w:sz w:val="22"/>
          <w:szCs w:val="22"/>
        </w:rPr>
        <w:t xml:space="preserve">Bayside City Council’s (Council) Fair Access Policy (‘the Policy’) </w:t>
      </w:r>
      <w:r w:rsidR="0052227F" w:rsidRPr="007034ED">
        <w:rPr>
          <w:rFonts w:ascii="Arial" w:hAnsi="Arial" w:cs="Arial"/>
          <w:sz w:val="22"/>
          <w:szCs w:val="22"/>
        </w:rPr>
        <w:t>is</w:t>
      </w:r>
      <w:r w:rsidRPr="007034ED">
        <w:rPr>
          <w:rFonts w:ascii="Arial" w:hAnsi="Arial" w:cs="Arial"/>
          <w:sz w:val="22"/>
          <w:szCs w:val="22"/>
        </w:rPr>
        <w:t xml:space="preserve"> addressing known barriers experienced by women and girls in accessing and using community sports infrastructure and supports inclusive opportunities for the community. </w:t>
      </w:r>
      <w:r w:rsidR="007D2F99" w:rsidRPr="007034ED">
        <w:rPr>
          <w:rFonts w:ascii="Arial" w:hAnsi="Arial" w:cs="Arial"/>
          <w:spacing w:val="-3"/>
          <w:sz w:val="22"/>
          <w:szCs w:val="22"/>
        </w:rPr>
        <w:t xml:space="preserve">The Policy and Action Plan will enable Council to take steps towards a level playing field so that women </w:t>
      </w:r>
      <w:r w:rsidR="00190698" w:rsidRPr="007034ED">
        <w:rPr>
          <w:rFonts w:ascii="Arial" w:hAnsi="Arial" w:cs="Arial"/>
          <w:spacing w:val="-3"/>
          <w:sz w:val="22"/>
          <w:szCs w:val="22"/>
        </w:rPr>
        <w:t>and</w:t>
      </w:r>
      <w:r w:rsidR="007D2F99" w:rsidRPr="007034ED">
        <w:rPr>
          <w:rFonts w:ascii="Arial" w:hAnsi="Arial" w:cs="Arial"/>
          <w:spacing w:val="-3"/>
          <w:sz w:val="22"/>
          <w:szCs w:val="22"/>
        </w:rPr>
        <w:t xml:space="preserve"> girls can participate at their full potential on and off the field</w:t>
      </w:r>
      <w:r w:rsidR="00190698" w:rsidRPr="007034ED">
        <w:rPr>
          <w:rFonts w:ascii="Arial" w:hAnsi="Arial" w:cs="Arial"/>
          <w:spacing w:val="-3"/>
          <w:sz w:val="22"/>
          <w:szCs w:val="22"/>
        </w:rPr>
        <w:t>.</w:t>
      </w:r>
    </w:p>
    <w:p w14:paraId="7CDB1103" w14:textId="67DDF6AA" w:rsidR="00064813" w:rsidRPr="007034ED" w:rsidRDefault="00064813" w:rsidP="00064813">
      <w:pPr>
        <w:autoSpaceDE w:val="0"/>
        <w:autoSpaceDN w:val="0"/>
        <w:adjustRightInd w:val="0"/>
        <w:spacing w:before="120" w:after="120"/>
        <w:jc w:val="both"/>
        <w:rPr>
          <w:rFonts w:ascii="Arial" w:hAnsi="Arial" w:cs="Arial"/>
          <w:sz w:val="22"/>
          <w:szCs w:val="22"/>
        </w:rPr>
      </w:pPr>
      <w:r w:rsidRPr="007034ED">
        <w:rPr>
          <w:rFonts w:ascii="Arial" w:hAnsi="Arial" w:cs="Arial"/>
          <w:sz w:val="22"/>
          <w:szCs w:val="22"/>
        </w:rPr>
        <w:t>The Policy and associated Action Plan align with the Victorian Government’s framework</w:t>
      </w:r>
      <w:r w:rsidR="0052227F" w:rsidRPr="007034ED">
        <w:rPr>
          <w:rFonts w:ascii="Arial" w:hAnsi="Arial" w:cs="Arial"/>
          <w:sz w:val="22"/>
          <w:szCs w:val="22"/>
        </w:rPr>
        <w:t xml:space="preserve"> via the </w:t>
      </w:r>
      <w:r w:rsidRPr="007034ED">
        <w:rPr>
          <w:rFonts w:ascii="Arial" w:hAnsi="Arial" w:cs="Arial"/>
          <w:sz w:val="22"/>
          <w:szCs w:val="22"/>
        </w:rPr>
        <w:t xml:space="preserve">Office </w:t>
      </w:r>
      <w:r w:rsidR="00AD50F1">
        <w:rPr>
          <w:rFonts w:ascii="Arial" w:hAnsi="Arial" w:cs="Arial"/>
          <w:sz w:val="22"/>
          <w:szCs w:val="22"/>
        </w:rPr>
        <w:t>for</w:t>
      </w:r>
      <w:r w:rsidRPr="007034ED">
        <w:rPr>
          <w:rFonts w:ascii="Arial" w:hAnsi="Arial" w:cs="Arial"/>
          <w:sz w:val="22"/>
          <w:szCs w:val="22"/>
        </w:rPr>
        <w:t xml:space="preserve"> Women in Sport and Recreation. Council and community partnerships will progressively build both the capacity and capability to identify and eliminate systemic causes of gender inequities </w:t>
      </w:r>
      <w:r w:rsidR="0052227F" w:rsidRPr="007034ED">
        <w:rPr>
          <w:rFonts w:ascii="Arial" w:hAnsi="Arial" w:cs="Arial"/>
          <w:sz w:val="22"/>
          <w:szCs w:val="22"/>
        </w:rPr>
        <w:t xml:space="preserve">in </w:t>
      </w:r>
      <w:r w:rsidRPr="007034ED">
        <w:rPr>
          <w:rFonts w:ascii="Arial" w:hAnsi="Arial" w:cs="Arial"/>
          <w:sz w:val="22"/>
          <w:szCs w:val="22"/>
        </w:rPr>
        <w:t xml:space="preserve">community sports and active recreation. </w:t>
      </w:r>
    </w:p>
    <w:p w14:paraId="7B2890B4" w14:textId="550D5549" w:rsidR="00064813" w:rsidRPr="007034ED" w:rsidRDefault="00064813" w:rsidP="00064813">
      <w:pPr>
        <w:autoSpaceDE w:val="0"/>
        <w:autoSpaceDN w:val="0"/>
        <w:adjustRightInd w:val="0"/>
        <w:spacing w:before="120" w:after="120"/>
        <w:jc w:val="both"/>
        <w:rPr>
          <w:rFonts w:ascii="Arial" w:hAnsi="Arial" w:cs="Arial"/>
          <w:sz w:val="22"/>
          <w:szCs w:val="22"/>
        </w:rPr>
      </w:pPr>
      <w:r w:rsidRPr="007034ED">
        <w:rPr>
          <w:rFonts w:ascii="Arial" w:hAnsi="Arial" w:cs="Arial"/>
          <w:sz w:val="22"/>
          <w:szCs w:val="22"/>
        </w:rPr>
        <w:t xml:space="preserve">The Policy is a key driver for practical and cultural change to ensure everyone has access to the full health and wellbeing benefits that sport and active recreation can provide. The Policy supports Councils commitment to think critically about how our future policies, strategies, plans, infrastructure and services meet the diverse needs of women and girls in sport and active recreation. </w:t>
      </w:r>
    </w:p>
    <w:p w14:paraId="5E4449E4" w14:textId="77777777" w:rsidR="00064813" w:rsidRPr="007034ED" w:rsidRDefault="00064813" w:rsidP="00064813">
      <w:pPr>
        <w:pStyle w:val="Heading1"/>
        <w:numPr>
          <w:ilvl w:val="0"/>
          <w:numId w:val="26"/>
        </w:numPr>
        <w:rPr>
          <w:rFonts w:cs="Arial"/>
        </w:rPr>
      </w:pPr>
      <w:bookmarkStart w:id="2" w:name="_Toc165892607"/>
      <w:r w:rsidRPr="007034ED">
        <w:rPr>
          <w:rFonts w:cs="Arial"/>
        </w:rPr>
        <w:t>Policy Intent</w:t>
      </w:r>
      <w:bookmarkEnd w:id="2"/>
    </w:p>
    <w:p w14:paraId="7CD39D72" w14:textId="77777777" w:rsidR="00064813" w:rsidRPr="007034ED" w:rsidRDefault="00064813" w:rsidP="00064813">
      <w:pPr>
        <w:pStyle w:val="heading5"/>
        <w:tabs>
          <w:tab w:val="left" w:pos="2805"/>
        </w:tabs>
        <w:rPr>
          <w:rFonts w:ascii="Arial" w:hAnsi="Arial" w:cs="Arial"/>
          <w:b w:val="0"/>
          <w:sz w:val="22"/>
          <w:szCs w:val="22"/>
          <w:lang w:val="en-AU"/>
        </w:rPr>
      </w:pPr>
    </w:p>
    <w:p w14:paraId="5D4C14A6" w14:textId="6BF22986" w:rsidR="00064813" w:rsidRPr="007034ED" w:rsidRDefault="00064813" w:rsidP="00064813">
      <w:pPr>
        <w:pStyle w:val="heading5"/>
        <w:tabs>
          <w:tab w:val="left" w:pos="2805"/>
        </w:tabs>
        <w:rPr>
          <w:rFonts w:ascii="Arial" w:hAnsi="Arial" w:cs="Arial"/>
          <w:b w:val="0"/>
          <w:sz w:val="22"/>
          <w:szCs w:val="22"/>
          <w:lang w:val="en-AU"/>
        </w:rPr>
      </w:pPr>
      <w:r w:rsidRPr="007034ED">
        <w:rPr>
          <w:rFonts w:ascii="Arial" w:hAnsi="Arial" w:cs="Arial"/>
          <w:b w:val="0"/>
          <w:sz w:val="22"/>
          <w:szCs w:val="22"/>
          <w:lang w:val="en-AU"/>
        </w:rPr>
        <w:t xml:space="preserve">The intent of this Policy is </w:t>
      </w:r>
      <w:r w:rsidR="0052227F" w:rsidRPr="007034ED">
        <w:rPr>
          <w:rFonts w:ascii="Arial" w:hAnsi="Arial" w:cs="Arial"/>
          <w:b w:val="0"/>
          <w:sz w:val="22"/>
          <w:szCs w:val="22"/>
          <w:lang w:val="en-AU"/>
        </w:rPr>
        <w:t>to focus</w:t>
      </w:r>
      <w:r w:rsidRPr="007034ED">
        <w:rPr>
          <w:rFonts w:ascii="Arial" w:hAnsi="Arial" w:cs="Arial"/>
          <w:b w:val="0"/>
          <w:sz w:val="22"/>
          <w:szCs w:val="22"/>
          <w:lang w:val="en-AU"/>
        </w:rPr>
        <w:t xml:space="preserve"> future planning, policy, service delivery and practice regarding community sports and active recreation</w:t>
      </w:r>
      <w:r w:rsidR="0052227F" w:rsidRPr="007034ED">
        <w:rPr>
          <w:rFonts w:ascii="Arial" w:hAnsi="Arial" w:cs="Arial"/>
          <w:b w:val="0"/>
          <w:sz w:val="22"/>
          <w:szCs w:val="22"/>
          <w:lang w:val="en-AU"/>
        </w:rPr>
        <w:t>, and for Council to</w:t>
      </w:r>
      <w:r w:rsidRPr="007034ED">
        <w:rPr>
          <w:rFonts w:ascii="Arial" w:hAnsi="Arial" w:cs="Arial"/>
          <w:b w:val="0"/>
          <w:sz w:val="22"/>
          <w:szCs w:val="22"/>
          <w:lang w:val="en-AU"/>
        </w:rPr>
        <w:t>: </w:t>
      </w:r>
    </w:p>
    <w:p w14:paraId="4AC1166C" w14:textId="77777777" w:rsidR="00064813" w:rsidRPr="007034ED" w:rsidRDefault="00064813" w:rsidP="00064813">
      <w:pPr>
        <w:pStyle w:val="heading5"/>
        <w:tabs>
          <w:tab w:val="left" w:pos="2805"/>
        </w:tabs>
        <w:rPr>
          <w:rFonts w:ascii="Arial" w:hAnsi="Arial" w:cs="Arial"/>
          <w:b w:val="0"/>
          <w:sz w:val="22"/>
          <w:szCs w:val="22"/>
          <w:lang w:val="en-AU"/>
        </w:rPr>
      </w:pPr>
    </w:p>
    <w:p w14:paraId="6C85F936" w14:textId="464E0D83" w:rsidR="00064813" w:rsidRPr="007034ED" w:rsidRDefault="00064813" w:rsidP="00064813">
      <w:pPr>
        <w:pStyle w:val="ListParagraph"/>
        <w:numPr>
          <w:ilvl w:val="0"/>
          <w:numId w:val="16"/>
        </w:numPr>
        <w:autoSpaceDE w:val="0"/>
        <w:autoSpaceDN w:val="0"/>
        <w:adjustRightInd w:val="0"/>
        <w:jc w:val="both"/>
        <w:rPr>
          <w:rFonts w:ascii="Arial" w:hAnsi="Arial" w:cs="Arial"/>
          <w:sz w:val="22"/>
          <w:szCs w:val="22"/>
        </w:rPr>
      </w:pPr>
      <w:r w:rsidRPr="007034ED">
        <w:rPr>
          <w:rFonts w:ascii="Arial" w:hAnsi="Arial" w:cs="Arial"/>
          <w:sz w:val="22"/>
          <w:szCs w:val="22"/>
        </w:rPr>
        <w:t xml:space="preserve">collaborate with the community, local community clubs, Sporting Associations, and the broader sector to enhance diversity, equity, and inclusion. Council will take necessary and proportionate steps towards achieving gender equity in the access and usage of community sports and recreation infrastructure. </w:t>
      </w:r>
    </w:p>
    <w:p w14:paraId="6AB66D7F" w14:textId="77423B5C" w:rsidR="00064813" w:rsidRPr="007034ED" w:rsidRDefault="00064813" w:rsidP="00064813">
      <w:pPr>
        <w:pStyle w:val="heading5"/>
        <w:numPr>
          <w:ilvl w:val="0"/>
          <w:numId w:val="16"/>
        </w:numPr>
        <w:tabs>
          <w:tab w:val="left" w:pos="2805"/>
        </w:tabs>
        <w:rPr>
          <w:rFonts w:ascii="Arial" w:hAnsi="Arial" w:cs="Arial"/>
          <w:b w:val="0"/>
          <w:sz w:val="22"/>
          <w:szCs w:val="22"/>
          <w:lang w:val="en-AU"/>
        </w:rPr>
      </w:pPr>
      <w:r w:rsidRPr="007034ED">
        <w:rPr>
          <w:rFonts w:ascii="Arial" w:hAnsi="Arial" w:cs="Arial"/>
          <w:b w:val="0"/>
          <w:sz w:val="22"/>
          <w:szCs w:val="22"/>
          <w:lang w:val="en-AU"/>
        </w:rPr>
        <w:t>consider and prioritise equal rights, responsibilities, and opportunities of women and girls</w:t>
      </w:r>
      <w:r w:rsidR="00D945F1">
        <w:rPr>
          <w:rFonts w:ascii="Arial" w:hAnsi="Arial" w:cs="Arial"/>
          <w:b w:val="0"/>
          <w:sz w:val="22"/>
          <w:szCs w:val="22"/>
          <w:lang w:val="en-AU"/>
        </w:rPr>
        <w:t xml:space="preserve">, and to </w:t>
      </w:r>
      <w:r w:rsidRPr="007034ED">
        <w:rPr>
          <w:rFonts w:ascii="Arial" w:hAnsi="Arial" w:cs="Arial"/>
          <w:b w:val="0"/>
          <w:sz w:val="22"/>
          <w:szCs w:val="22"/>
          <w:lang w:val="en-AU"/>
        </w:rPr>
        <w:t xml:space="preserve">recognise that an equitable lens must be </w:t>
      </w:r>
      <w:r w:rsidR="00D945F1">
        <w:rPr>
          <w:rFonts w:ascii="Arial" w:hAnsi="Arial" w:cs="Arial"/>
          <w:b w:val="0"/>
          <w:sz w:val="22"/>
          <w:szCs w:val="22"/>
          <w:lang w:val="en-AU"/>
        </w:rPr>
        <w:t>considered for all</w:t>
      </w:r>
      <w:r w:rsidRPr="007034ED">
        <w:rPr>
          <w:rFonts w:ascii="Arial" w:hAnsi="Arial" w:cs="Arial"/>
          <w:b w:val="0"/>
          <w:sz w:val="22"/>
          <w:szCs w:val="22"/>
          <w:lang w:val="en-AU"/>
        </w:rPr>
        <w:t xml:space="preserve">. </w:t>
      </w:r>
    </w:p>
    <w:p w14:paraId="73939C17" w14:textId="766AB3F1" w:rsidR="00064813" w:rsidRPr="007034ED" w:rsidRDefault="00064813" w:rsidP="00064813">
      <w:pPr>
        <w:pStyle w:val="heading5"/>
        <w:numPr>
          <w:ilvl w:val="0"/>
          <w:numId w:val="16"/>
        </w:numPr>
        <w:tabs>
          <w:tab w:val="left" w:pos="2805"/>
        </w:tabs>
        <w:rPr>
          <w:rFonts w:ascii="Arial" w:hAnsi="Arial" w:cs="Arial"/>
          <w:b w:val="0"/>
          <w:sz w:val="22"/>
          <w:szCs w:val="22"/>
          <w:lang w:val="en-AU"/>
        </w:rPr>
      </w:pPr>
      <w:r w:rsidRPr="007034ED">
        <w:rPr>
          <w:rFonts w:ascii="Arial" w:hAnsi="Arial" w:cs="Arial"/>
          <w:b w:val="0"/>
          <w:sz w:val="22"/>
          <w:szCs w:val="22"/>
          <w:lang w:val="en-AU"/>
        </w:rPr>
        <w:t>recognise the compounding effects that people experiencing gender inequities face when it interacts with other forms of disadvantage or discrimination that a person may experience. Council recognises that people have different needs, and these differences should be identified and addressed in a manner that rectifies any imbalances. </w:t>
      </w:r>
    </w:p>
    <w:p w14:paraId="00D82156" w14:textId="77777777" w:rsidR="00064813" w:rsidRPr="007034ED" w:rsidRDefault="00064813" w:rsidP="00064813">
      <w:pPr>
        <w:pStyle w:val="Heading1"/>
        <w:numPr>
          <w:ilvl w:val="0"/>
          <w:numId w:val="26"/>
        </w:numPr>
        <w:rPr>
          <w:rFonts w:cs="Arial"/>
        </w:rPr>
      </w:pPr>
      <w:bookmarkStart w:id="3" w:name="_Toc165892608"/>
      <w:bookmarkStart w:id="4" w:name="_Toc165892610"/>
      <w:bookmarkStart w:id="5" w:name="_Toc165892611"/>
      <w:bookmarkEnd w:id="3"/>
      <w:bookmarkEnd w:id="4"/>
      <w:r w:rsidRPr="007034ED">
        <w:rPr>
          <w:rFonts w:cs="Arial"/>
        </w:rPr>
        <w:t>Scope</w:t>
      </w:r>
      <w:bookmarkEnd w:id="5"/>
    </w:p>
    <w:p w14:paraId="7E8380D5" w14:textId="77777777" w:rsidR="00064813" w:rsidRPr="007034ED" w:rsidRDefault="00064813" w:rsidP="00064813">
      <w:pPr>
        <w:pStyle w:val="heading5"/>
        <w:tabs>
          <w:tab w:val="left" w:pos="2805"/>
        </w:tabs>
        <w:rPr>
          <w:rFonts w:ascii="Arial" w:hAnsi="Arial" w:cs="Arial"/>
          <w:b w:val="0"/>
          <w:bCs/>
        </w:rPr>
      </w:pPr>
    </w:p>
    <w:p w14:paraId="15F26C1C" w14:textId="77777777" w:rsidR="00064813" w:rsidRPr="007034ED" w:rsidRDefault="00064813" w:rsidP="00064813">
      <w:pPr>
        <w:pStyle w:val="heading5"/>
        <w:tabs>
          <w:tab w:val="left" w:pos="2805"/>
        </w:tabs>
        <w:rPr>
          <w:rFonts w:ascii="Arial" w:hAnsi="Arial" w:cs="Arial"/>
          <w:b w:val="0"/>
          <w:sz w:val="22"/>
          <w:szCs w:val="22"/>
          <w:lang w:val="en-AU"/>
        </w:rPr>
      </w:pPr>
      <w:r w:rsidRPr="007034ED">
        <w:rPr>
          <w:rFonts w:ascii="Arial" w:hAnsi="Arial" w:cs="Arial"/>
          <w:b w:val="0"/>
          <w:sz w:val="22"/>
          <w:szCs w:val="22"/>
          <w:lang w:val="en-AU"/>
        </w:rPr>
        <w:t>The Policy enables effective and efficient integration of the requirements of the</w:t>
      </w:r>
      <w:r w:rsidRPr="007034ED">
        <w:rPr>
          <w:rFonts w:ascii="Arial" w:hAnsi="Arial" w:cs="Arial"/>
          <w:b w:val="0"/>
          <w:i/>
          <w:iCs/>
          <w:sz w:val="22"/>
          <w:szCs w:val="22"/>
          <w:lang w:val="en-AU"/>
        </w:rPr>
        <w:t xml:space="preserve"> Gender Equality Act 2020</w:t>
      </w:r>
      <w:r w:rsidRPr="007034ED">
        <w:rPr>
          <w:rFonts w:ascii="Arial" w:hAnsi="Arial" w:cs="Arial"/>
          <w:b w:val="0"/>
          <w:sz w:val="22"/>
          <w:szCs w:val="22"/>
          <w:lang w:val="en-AU"/>
        </w:rPr>
        <w:t xml:space="preserve">, the </w:t>
      </w:r>
      <w:r w:rsidRPr="007034ED">
        <w:rPr>
          <w:rFonts w:ascii="Arial" w:hAnsi="Arial" w:cs="Arial"/>
          <w:b w:val="0"/>
          <w:i/>
          <w:iCs/>
          <w:sz w:val="22"/>
          <w:szCs w:val="22"/>
          <w:lang w:val="en-AU"/>
        </w:rPr>
        <w:t>Local Government Act 2020</w:t>
      </w:r>
      <w:r w:rsidRPr="007034ED">
        <w:rPr>
          <w:rFonts w:ascii="Arial" w:hAnsi="Arial" w:cs="Arial"/>
          <w:b w:val="0"/>
          <w:sz w:val="22"/>
          <w:szCs w:val="22"/>
          <w:lang w:val="en-AU"/>
        </w:rPr>
        <w:t xml:space="preserve"> and the </w:t>
      </w:r>
      <w:r w:rsidRPr="007034ED">
        <w:rPr>
          <w:rFonts w:ascii="Arial" w:hAnsi="Arial" w:cs="Arial"/>
          <w:b w:val="0"/>
          <w:i/>
          <w:iCs/>
          <w:sz w:val="22"/>
          <w:szCs w:val="22"/>
          <w:lang w:val="en-AU"/>
        </w:rPr>
        <w:t xml:space="preserve">Public Health and Wellbeing Act 2008 </w:t>
      </w:r>
      <w:r w:rsidRPr="007034ED">
        <w:rPr>
          <w:rFonts w:ascii="Arial" w:hAnsi="Arial" w:cs="Arial"/>
          <w:b w:val="0"/>
          <w:sz w:val="22"/>
          <w:szCs w:val="22"/>
          <w:lang w:val="en-AU"/>
        </w:rPr>
        <w:t>and other legislative frameworks. </w:t>
      </w:r>
    </w:p>
    <w:p w14:paraId="102A2F70" w14:textId="77777777" w:rsidR="00064813" w:rsidRPr="007034ED" w:rsidRDefault="00064813" w:rsidP="00064813">
      <w:pPr>
        <w:pStyle w:val="heading5"/>
        <w:tabs>
          <w:tab w:val="left" w:pos="2805"/>
        </w:tabs>
        <w:rPr>
          <w:rFonts w:ascii="Arial" w:hAnsi="Arial" w:cs="Arial"/>
          <w:b w:val="0"/>
          <w:sz w:val="22"/>
          <w:szCs w:val="22"/>
          <w:lang w:val="en-AU"/>
        </w:rPr>
      </w:pPr>
    </w:p>
    <w:p w14:paraId="3D6A972E" w14:textId="5429587F" w:rsidR="00064813" w:rsidRPr="007034ED" w:rsidRDefault="00064813" w:rsidP="00064813">
      <w:pPr>
        <w:pStyle w:val="heading5"/>
        <w:tabs>
          <w:tab w:val="left" w:pos="2805"/>
        </w:tabs>
        <w:rPr>
          <w:rFonts w:ascii="Arial" w:hAnsi="Arial" w:cs="Arial"/>
          <w:b w:val="0"/>
          <w:sz w:val="22"/>
          <w:szCs w:val="22"/>
          <w:lang w:val="en-AU"/>
        </w:rPr>
      </w:pPr>
      <w:r w:rsidRPr="007034ED">
        <w:rPr>
          <w:rFonts w:ascii="Arial" w:hAnsi="Arial" w:cs="Arial"/>
          <w:b w:val="0"/>
          <w:sz w:val="22"/>
          <w:szCs w:val="22"/>
          <w:lang w:val="en-AU"/>
        </w:rPr>
        <w:t xml:space="preserve">The Policy will apply to all recreation and sporting facilities users (Facility Users) that conduct their activity </w:t>
      </w:r>
      <w:r w:rsidR="00987AC3" w:rsidRPr="007034ED">
        <w:rPr>
          <w:rFonts w:ascii="Arial" w:hAnsi="Arial" w:cs="Arial"/>
          <w:b w:val="0"/>
          <w:sz w:val="22"/>
          <w:szCs w:val="22"/>
          <w:lang w:val="en-AU"/>
        </w:rPr>
        <w:t xml:space="preserve">on or within our facilities (see Facilities below) </w:t>
      </w:r>
      <w:r w:rsidRPr="007034ED">
        <w:rPr>
          <w:rFonts w:ascii="Arial" w:hAnsi="Arial" w:cs="Arial"/>
          <w:b w:val="0"/>
          <w:sz w:val="22"/>
          <w:szCs w:val="22"/>
          <w:lang w:val="en-AU"/>
        </w:rPr>
        <w:t>on Council owned or managed land</w:t>
      </w:r>
      <w:r w:rsidR="00FA51F6" w:rsidRPr="007034ED">
        <w:rPr>
          <w:rFonts w:ascii="Arial" w:hAnsi="Arial" w:cs="Arial"/>
          <w:b w:val="0"/>
          <w:sz w:val="22"/>
          <w:szCs w:val="22"/>
          <w:lang w:val="en-AU"/>
        </w:rPr>
        <w:t>:</w:t>
      </w:r>
    </w:p>
    <w:p w14:paraId="3D36A218" w14:textId="77777777" w:rsidR="00064813" w:rsidRPr="007034ED" w:rsidRDefault="00064813" w:rsidP="00064813">
      <w:pPr>
        <w:pStyle w:val="heading5"/>
        <w:tabs>
          <w:tab w:val="left" w:pos="2805"/>
        </w:tabs>
        <w:rPr>
          <w:rFonts w:ascii="Arial" w:hAnsi="Arial" w:cs="Arial"/>
          <w:b w:val="0"/>
          <w:sz w:val="22"/>
          <w:szCs w:val="22"/>
          <w:lang w:val="en-AU"/>
        </w:rPr>
      </w:pPr>
    </w:p>
    <w:tbl>
      <w:tblPr>
        <w:tblStyle w:val="GridTable4-Accent1"/>
        <w:tblW w:w="0" w:type="auto"/>
        <w:jc w:val="center"/>
        <w:tblLook w:val="04A0" w:firstRow="1" w:lastRow="0" w:firstColumn="1" w:lastColumn="0" w:noHBand="0" w:noVBand="1"/>
      </w:tblPr>
      <w:tblGrid>
        <w:gridCol w:w="960"/>
        <w:gridCol w:w="4765"/>
      </w:tblGrid>
      <w:tr w:rsidR="00064813" w:rsidRPr="007034ED" w14:paraId="53671A8B" w14:textId="77777777" w:rsidTr="00340CA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F53926" w14:textId="77777777" w:rsidR="00064813" w:rsidRPr="007034ED" w:rsidRDefault="00064813" w:rsidP="00340CA5">
            <w:pPr>
              <w:pStyle w:val="heading5"/>
              <w:tabs>
                <w:tab w:val="left" w:pos="2805"/>
              </w:tabs>
              <w:rPr>
                <w:rFonts w:ascii="Arial" w:hAnsi="Arial" w:cs="Arial"/>
                <w:sz w:val="22"/>
                <w:szCs w:val="22"/>
                <w:lang w:val="en-AU"/>
              </w:rPr>
            </w:pPr>
            <w:r w:rsidRPr="007034ED">
              <w:rPr>
                <w:rFonts w:ascii="Arial" w:hAnsi="Arial" w:cs="Arial"/>
                <w:sz w:val="22"/>
                <w:szCs w:val="22"/>
                <w:lang w:val="en-AU"/>
              </w:rPr>
              <w:t> </w:t>
            </w:r>
          </w:p>
        </w:tc>
        <w:tc>
          <w:tcPr>
            <w:tcW w:w="4765" w:type="dxa"/>
            <w:noWrap/>
            <w:hideMark/>
          </w:tcPr>
          <w:p w14:paraId="219E5D1E" w14:textId="77777777" w:rsidR="00064813" w:rsidRPr="007034ED" w:rsidRDefault="00064813" w:rsidP="00340CA5">
            <w:pPr>
              <w:pStyle w:val="heading5"/>
              <w:tabs>
                <w:tab w:val="left" w:pos="2805"/>
              </w:tabs>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AU"/>
              </w:rPr>
            </w:pPr>
            <w:r w:rsidRPr="007034ED">
              <w:rPr>
                <w:rFonts w:ascii="Arial" w:hAnsi="Arial" w:cs="Arial"/>
                <w:sz w:val="22"/>
                <w:szCs w:val="22"/>
                <w:lang w:val="en-AU"/>
              </w:rPr>
              <w:t xml:space="preserve">Facilities </w:t>
            </w:r>
          </w:p>
        </w:tc>
      </w:tr>
      <w:tr w:rsidR="00064813" w:rsidRPr="007034ED" w14:paraId="77B578D3" w14:textId="77777777" w:rsidTr="00340CA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722DC0" w14:textId="77777777" w:rsidR="00064813" w:rsidRPr="007034ED" w:rsidRDefault="00064813" w:rsidP="00340CA5">
            <w:pPr>
              <w:pStyle w:val="heading5"/>
              <w:tabs>
                <w:tab w:val="left" w:pos="2805"/>
              </w:tabs>
              <w:rPr>
                <w:rFonts w:ascii="Arial" w:hAnsi="Arial" w:cs="Arial"/>
                <w:sz w:val="22"/>
                <w:szCs w:val="22"/>
                <w:lang w:val="en-AU"/>
              </w:rPr>
            </w:pPr>
            <w:r w:rsidRPr="007034ED">
              <w:rPr>
                <w:rFonts w:ascii="Arial" w:hAnsi="Arial" w:cs="Arial"/>
                <w:sz w:val="22"/>
                <w:szCs w:val="22"/>
                <w:lang w:val="en-AU"/>
              </w:rPr>
              <w:t>1</w:t>
            </w:r>
          </w:p>
        </w:tc>
        <w:tc>
          <w:tcPr>
            <w:tcW w:w="4765" w:type="dxa"/>
            <w:noWrap/>
            <w:hideMark/>
          </w:tcPr>
          <w:p w14:paraId="7851DDC3" w14:textId="77777777" w:rsidR="00064813" w:rsidRPr="007034ED" w:rsidRDefault="00064813" w:rsidP="00340CA5">
            <w:pPr>
              <w:pStyle w:val="heading5"/>
              <w:tabs>
                <w:tab w:val="left" w:pos="2805"/>
              </w:tabs>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AU"/>
              </w:rPr>
            </w:pPr>
            <w:r w:rsidRPr="007034ED">
              <w:rPr>
                <w:rFonts w:ascii="Arial" w:hAnsi="Arial" w:cs="Arial"/>
                <w:b w:val="0"/>
                <w:sz w:val="22"/>
                <w:szCs w:val="22"/>
                <w:lang w:val="en-AU"/>
              </w:rPr>
              <w:t>Sport Pavilions</w:t>
            </w:r>
          </w:p>
        </w:tc>
      </w:tr>
      <w:tr w:rsidR="00064813" w:rsidRPr="007034ED" w14:paraId="17BAB4C0" w14:textId="77777777" w:rsidTr="00340CA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E92194" w14:textId="77777777" w:rsidR="00064813" w:rsidRPr="007034ED" w:rsidRDefault="00064813" w:rsidP="00340CA5">
            <w:pPr>
              <w:pStyle w:val="heading5"/>
              <w:tabs>
                <w:tab w:val="left" w:pos="2805"/>
              </w:tabs>
              <w:rPr>
                <w:rFonts w:ascii="Arial" w:hAnsi="Arial" w:cs="Arial"/>
                <w:sz w:val="22"/>
                <w:szCs w:val="22"/>
                <w:lang w:val="en-AU"/>
              </w:rPr>
            </w:pPr>
            <w:r w:rsidRPr="007034ED">
              <w:rPr>
                <w:rFonts w:ascii="Arial" w:hAnsi="Arial" w:cs="Arial"/>
                <w:sz w:val="22"/>
                <w:szCs w:val="22"/>
                <w:lang w:val="en-AU"/>
              </w:rPr>
              <w:t>2</w:t>
            </w:r>
          </w:p>
        </w:tc>
        <w:tc>
          <w:tcPr>
            <w:tcW w:w="4765" w:type="dxa"/>
            <w:hideMark/>
          </w:tcPr>
          <w:p w14:paraId="15B9E609" w14:textId="77777777" w:rsidR="00064813" w:rsidRPr="007034ED" w:rsidRDefault="00064813" w:rsidP="00340CA5">
            <w:pPr>
              <w:pStyle w:val="heading5"/>
              <w:tabs>
                <w:tab w:val="left" w:pos="2805"/>
              </w:tabs>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AU"/>
              </w:rPr>
            </w:pPr>
            <w:r w:rsidRPr="007034ED">
              <w:rPr>
                <w:rFonts w:ascii="Arial" w:hAnsi="Arial" w:cs="Arial"/>
                <w:b w:val="0"/>
                <w:sz w:val="22"/>
                <w:szCs w:val="22"/>
              </w:rPr>
              <w:t>Sportsground Reserves</w:t>
            </w:r>
          </w:p>
        </w:tc>
      </w:tr>
      <w:tr w:rsidR="00064813" w:rsidRPr="007034ED" w14:paraId="0D952FB2" w14:textId="77777777" w:rsidTr="00340CA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0B4D62E" w14:textId="77777777" w:rsidR="00064813" w:rsidRPr="007034ED" w:rsidRDefault="00064813" w:rsidP="00340CA5">
            <w:pPr>
              <w:pStyle w:val="heading5"/>
              <w:tabs>
                <w:tab w:val="left" w:pos="2805"/>
              </w:tabs>
              <w:rPr>
                <w:rFonts w:ascii="Arial" w:hAnsi="Arial" w:cs="Arial"/>
                <w:sz w:val="22"/>
                <w:szCs w:val="22"/>
                <w:lang w:val="en-AU"/>
              </w:rPr>
            </w:pPr>
            <w:r w:rsidRPr="007034ED">
              <w:rPr>
                <w:rFonts w:ascii="Arial" w:hAnsi="Arial" w:cs="Arial"/>
                <w:sz w:val="22"/>
                <w:szCs w:val="22"/>
                <w:lang w:val="en-AU"/>
              </w:rPr>
              <w:t>3</w:t>
            </w:r>
          </w:p>
        </w:tc>
        <w:tc>
          <w:tcPr>
            <w:tcW w:w="4765" w:type="dxa"/>
            <w:hideMark/>
          </w:tcPr>
          <w:p w14:paraId="648997E6" w14:textId="77777777" w:rsidR="00064813" w:rsidRPr="007034ED" w:rsidRDefault="00064813" w:rsidP="00340CA5">
            <w:pPr>
              <w:pStyle w:val="heading5"/>
              <w:tabs>
                <w:tab w:val="left" w:pos="2805"/>
              </w:tabs>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AU"/>
              </w:rPr>
            </w:pPr>
            <w:r w:rsidRPr="007034ED">
              <w:rPr>
                <w:rFonts w:ascii="Arial" w:hAnsi="Arial" w:cs="Arial"/>
                <w:b w:val="0"/>
                <w:sz w:val="22"/>
                <w:szCs w:val="22"/>
              </w:rPr>
              <w:t xml:space="preserve">Recreation and Leisure Centres </w:t>
            </w:r>
          </w:p>
        </w:tc>
      </w:tr>
      <w:tr w:rsidR="00064813" w:rsidRPr="007034ED" w14:paraId="0922CA80" w14:textId="77777777" w:rsidTr="00340CA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536AAD" w14:textId="77777777" w:rsidR="00064813" w:rsidRPr="007034ED" w:rsidRDefault="00064813" w:rsidP="00340CA5">
            <w:pPr>
              <w:pStyle w:val="heading5"/>
              <w:tabs>
                <w:tab w:val="left" w:pos="2805"/>
              </w:tabs>
              <w:rPr>
                <w:rFonts w:ascii="Arial" w:hAnsi="Arial" w:cs="Arial"/>
                <w:sz w:val="22"/>
                <w:szCs w:val="22"/>
                <w:lang w:val="en-AU"/>
              </w:rPr>
            </w:pPr>
            <w:r w:rsidRPr="007034ED">
              <w:rPr>
                <w:rFonts w:ascii="Arial" w:hAnsi="Arial" w:cs="Arial"/>
                <w:sz w:val="22"/>
                <w:szCs w:val="22"/>
                <w:lang w:val="en-AU"/>
              </w:rPr>
              <w:t>4</w:t>
            </w:r>
          </w:p>
        </w:tc>
        <w:tc>
          <w:tcPr>
            <w:tcW w:w="4765" w:type="dxa"/>
            <w:noWrap/>
            <w:hideMark/>
          </w:tcPr>
          <w:p w14:paraId="2E302C5D" w14:textId="77777777" w:rsidR="00064813" w:rsidRPr="007034ED" w:rsidRDefault="00064813" w:rsidP="00340CA5">
            <w:pPr>
              <w:pStyle w:val="heading5"/>
              <w:tabs>
                <w:tab w:val="left" w:pos="2805"/>
              </w:tabs>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AU"/>
              </w:rPr>
            </w:pPr>
            <w:r w:rsidRPr="007034ED">
              <w:rPr>
                <w:rFonts w:ascii="Arial" w:hAnsi="Arial" w:cs="Arial"/>
                <w:b w:val="0"/>
                <w:sz w:val="22"/>
                <w:szCs w:val="22"/>
                <w:lang w:val="en-AU"/>
              </w:rPr>
              <w:t xml:space="preserve">Informal Recreation and Open Spaces </w:t>
            </w:r>
          </w:p>
        </w:tc>
      </w:tr>
    </w:tbl>
    <w:p w14:paraId="16BF3465" w14:textId="77777777" w:rsidR="00064813" w:rsidRDefault="00064813" w:rsidP="00064813">
      <w:pPr>
        <w:pStyle w:val="heading5"/>
        <w:tabs>
          <w:tab w:val="left" w:pos="2805"/>
        </w:tabs>
        <w:rPr>
          <w:rFonts w:ascii="Arial" w:hAnsi="Arial" w:cs="Arial"/>
          <w:b w:val="0"/>
          <w:sz w:val="22"/>
          <w:szCs w:val="22"/>
          <w:lang w:val="en-AU"/>
        </w:rPr>
      </w:pPr>
    </w:p>
    <w:p w14:paraId="49A1D996" w14:textId="77777777" w:rsidR="003A1EBC" w:rsidRPr="007034ED" w:rsidRDefault="003A1EBC" w:rsidP="00064813">
      <w:pPr>
        <w:pStyle w:val="heading5"/>
        <w:tabs>
          <w:tab w:val="left" w:pos="2805"/>
        </w:tabs>
        <w:rPr>
          <w:rFonts w:ascii="Arial" w:hAnsi="Arial" w:cs="Arial"/>
          <w:b w:val="0"/>
          <w:sz w:val="22"/>
          <w:szCs w:val="22"/>
          <w:lang w:val="en-AU"/>
        </w:rPr>
      </w:pPr>
    </w:p>
    <w:p w14:paraId="4049BA64" w14:textId="77777777" w:rsidR="00064813" w:rsidRPr="007034ED" w:rsidRDefault="00064813" w:rsidP="00064813">
      <w:pPr>
        <w:pStyle w:val="Heading1"/>
        <w:numPr>
          <w:ilvl w:val="0"/>
          <w:numId w:val="26"/>
        </w:numPr>
        <w:rPr>
          <w:rFonts w:cs="Arial"/>
        </w:rPr>
      </w:pPr>
      <w:bookmarkStart w:id="6" w:name="_Toc165892612"/>
      <w:bookmarkStart w:id="7" w:name="_Toc165892613"/>
      <w:bookmarkEnd w:id="6"/>
      <w:r w:rsidRPr="007034ED">
        <w:rPr>
          <w:rFonts w:cs="Arial"/>
        </w:rPr>
        <w:lastRenderedPageBreak/>
        <w:t>Background</w:t>
      </w:r>
      <w:bookmarkEnd w:id="7"/>
    </w:p>
    <w:p w14:paraId="678074E7" w14:textId="77777777" w:rsidR="00064813" w:rsidRPr="007034ED" w:rsidRDefault="00064813" w:rsidP="00064813">
      <w:pPr>
        <w:rPr>
          <w:rFonts w:ascii="Arial" w:hAnsi="Arial" w:cs="Arial"/>
        </w:rPr>
      </w:pPr>
    </w:p>
    <w:p w14:paraId="79917C6D" w14:textId="77777777" w:rsidR="003A1EBC" w:rsidRPr="007034ED" w:rsidRDefault="003A1EBC" w:rsidP="003A1EBC">
      <w:pPr>
        <w:rPr>
          <w:rFonts w:ascii="Arial" w:hAnsi="Arial" w:cs="Arial"/>
          <w:sz w:val="22"/>
          <w:szCs w:val="22"/>
        </w:rPr>
      </w:pPr>
      <w:r w:rsidRPr="007034ED">
        <w:rPr>
          <w:rFonts w:ascii="Arial" w:hAnsi="Arial" w:cs="Arial"/>
          <w:sz w:val="22"/>
          <w:szCs w:val="22"/>
        </w:rPr>
        <w:t>The Victorian Government, led by the Office for Women in Sport and Recreation, requires all Victorian Councils to have a Fair Access Policy and Action Plan by 1 July 2024.</w:t>
      </w:r>
    </w:p>
    <w:p w14:paraId="68B16C38" w14:textId="77777777" w:rsidR="003A1EBC" w:rsidRDefault="003A1EBC" w:rsidP="00064813">
      <w:pPr>
        <w:rPr>
          <w:rFonts w:ascii="Arial" w:hAnsi="Arial" w:cs="Arial"/>
          <w:sz w:val="22"/>
          <w:szCs w:val="22"/>
        </w:rPr>
      </w:pPr>
    </w:p>
    <w:p w14:paraId="4611B54F" w14:textId="3D116088" w:rsidR="00064813" w:rsidRPr="007034ED" w:rsidRDefault="00064813" w:rsidP="00064813">
      <w:pPr>
        <w:rPr>
          <w:rFonts w:ascii="Arial" w:hAnsi="Arial" w:cs="Arial"/>
          <w:sz w:val="22"/>
          <w:szCs w:val="22"/>
        </w:rPr>
      </w:pPr>
      <w:r w:rsidRPr="007034ED">
        <w:rPr>
          <w:rFonts w:ascii="Arial" w:hAnsi="Arial" w:cs="Arial"/>
          <w:sz w:val="22"/>
          <w:szCs w:val="22"/>
        </w:rPr>
        <w:t xml:space="preserve">Councils Fair Access Policy </w:t>
      </w:r>
      <w:r w:rsidR="003A1EBC">
        <w:rPr>
          <w:rFonts w:ascii="Arial" w:hAnsi="Arial" w:cs="Arial"/>
          <w:sz w:val="22"/>
          <w:szCs w:val="22"/>
        </w:rPr>
        <w:t xml:space="preserve">and Action Plan </w:t>
      </w:r>
      <w:r w:rsidR="003A1EBC" w:rsidRPr="003A1EBC">
        <w:rPr>
          <w:rFonts w:ascii="Arial" w:hAnsi="Arial" w:cs="Arial"/>
          <w:sz w:val="22"/>
          <w:szCs w:val="22"/>
        </w:rPr>
        <w:t>addresses known barriers experienced by women and girls in accessing and using community sport and recreation infrastructure, whilst also supporting inclusive opportunities for the sports and active recreation community</w:t>
      </w:r>
      <w:r w:rsidR="003A1EBC">
        <w:rPr>
          <w:rFonts w:ascii="Arial" w:hAnsi="Arial" w:cs="Arial"/>
          <w:sz w:val="22"/>
          <w:szCs w:val="22"/>
        </w:rPr>
        <w:t xml:space="preserve">. Council </w:t>
      </w:r>
      <w:r w:rsidRPr="007034ED">
        <w:rPr>
          <w:rFonts w:ascii="Arial" w:hAnsi="Arial" w:cs="Arial"/>
          <w:sz w:val="22"/>
          <w:szCs w:val="22"/>
        </w:rPr>
        <w:t>support</w:t>
      </w:r>
      <w:r w:rsidR="00987AC3" w:rsidRPr="007034ED">
        <w:rPr>
          <w:rFonts w:ascii="Arial" w:hAnsi="Arial" w:cs="Arial"/>
          <w:sz w:val="22"/>
          <w:szCs w:val="22"/>
        </w:rPr>
        <w:t>s</w:t>
      </w:r>
      <w:r w:rsidRPr="007034ED">
        <w:rPr>
          <w:rFonts w:ascii="Arial" w:hAnsi="Arial" w:cs="Arial"/>
          <w:sz w:val="22"/>
          <w:szCs w:val="22"/>
        </w:rPr>
        <w:t xml:space="preserve"> and advocate</w:t>
      </w:r>
      <w:r w:rsidR="00987AC3" w:rsidRPr="007034ED">
        <w:rPr>
          <w:rFonts w:ascii="Arial" w:hAnsi="Arial" w:cs="Arial"/>
          <w:sz w:val="22"/>
          <w:szCs w:val="22"/>
        </w:rPr>
        <w:t>s for</w:t>
      </w:r>
      <w:r w:rsidRPr="007034ED">
        <w:rPr>
          <w:rFonts w:ascii="Arial" w:hAnsi="Arial" w:cs="Arial"/>
          <w:sz w:val="22"/>
          <w:szCs w:val="22"/>
        </w:rPr>
        <w:t xml:space="preserve"> the sport and active recreation sector to provide opportunities for enriching our communit</w:t>
      </w:r>
      <w:r w:rsidR="003A1EBC">
        <w:rPr>
          <w:rFonts w:ascii="Arial" w:hAnsi="Arial" w:cs="Arial"/>
          <w:sz w:val="22"/>
          <w:szCs w:val="22"/>
        </w:rPr>
        <w:t>y</w:t>
      </w:r>
      <w:r w:rsidRPr="007034ED">
        <w:rPr>
          <w:rFonts w:ascii="Arial" w:hAnsi="Arial" w:cs="Arial"/>
          <w:sz w:val="22"/>
          <w:szCs w:val="22"/>
        </w:rPr>
        <w:t xml:space="preserve"> through the promotion of respect and fair mindedness for all people, while also supporting the physical and mental wellbeing of all.</w:t>
      </w:r>
    </w:p>
    <w:p w14:paraId="3065670D" w14:textId="77777777" w:rsidR="00064813" w:rsidRPr="007034ED" w:rsidDel="00A02A96" w:rsidRDefault="00064813" w:rsidP="00064813">
      <w:pPr>
        <w:rPr>
          <w:rFonts w:ascii="Arial" w:hAnsi="Arial" w:cs="Arial"/>
          <w:sz w:val="22"/>
          <w:szCs w:val="22"/>
        </w:rPr>
      </w:pPr>
    </w:p>
    <w:p w14:paraId="3D2F1EE9" w14:textId="5B584A4C" w:rsidR="00064813" w:rsidRPr="007034ED" w:rsidRDefault="00064813" w:rsidP="00064813">
      <w:pPr>
        <w:rPr>
          <w:rFonts w:ascii="Arial" w:hAnsi="Arial" w:cs="Arial"/>
        </w:rPr>
      </w:pPr>
      <w:r w:rsidRPr="007034ED">
        <w:rPr>
          <w:rFonts w:ascii="Arial" w:hAnsi="Arial" w:cs="Arial"/>
          <w:sz w:val="22"/>
          <w:szCs w:val="22"/>
        </w:rPr>
        <w:t xml:space="preserve">Council </w:t>
      </w:r>
      <w:r w:rsidR="003A1EBC">
        <w:rPr>
          <w:rFonts w:ascii="Arial" w:hAnsi="Arial" w:cs="Arial"/>
          <w:sz w:val="22"/>
          <w:szCs w:val="22"/>
        </w:rPr>
        <w:t>owns and manages a large range of</w:t>
      </w:r>
      <w:r w:rsidRPr="007034ED">
        <w:rPr>
          <w:rFonts w:ascii="Arial" w:hAnsi="Arial" w:cs="Arial"/>
          <w:sz w:val="22"/>
          <w:szCs w:val="22"/>
        </w:rPr>
        <w:t xml:space="preserve"> sport and recreation facilities, covering a </w:t>
      </w:r>
      <w:r w:rsidR="007E5EBD" w:rsidRPr="007034ED">
        <w:rPr>
          <w:rFonts w:ascii="Arial" w:hAnsi="Arial" w:cs="Arial"/>
          <w:sz w:val="22"/>
          <w:szCs w:val="22"/>
        </w:rPr>
        <w:t xml:space="preserve">lot of </w:t>
      </w:r>
      <w:r w:rsidRPr="007034ED">
        <w:rPr>
          <w:rFonts w:ascii="Arial" w:hAnsi="Arial" w:cs="Arial"/>
          <w:sz w:val="22"/>
          <w:szCs w:val="22"/>
        </w:rPr>
        <w:t xml:space="preserve">sports including netball, football, cricket, tennis, lawn bowls, golf, swimming, soccer, and athletics. As such, Council is well positioned to make a positive contribution through </w:t>
      </w:r>
      <w:r w:rsidR="007E5EBD" w:rsidRPr="007034ED">
        <w:rPr>
          <w:rFonts w:ascii="Arial" w:hAnsi="Arial" w:cs="Arial"/>
          <w:sz w:val="22"/>
          <w:szCs w:val="22"/>
        </w:rPr>
        <w:t xml:space="preserve">an </w:t>
      </w:r>
      <w:r w:rsidRPr="007034ED">
        <w:rPr>
          <w:rFonts w:ascii="Arial" w:hAnsi="Arial" w:cs="Arial"/>
          <w:sz w:val="22"/>
          <w:szCs w:val="22"/>
        </w:rPr>
        <w:t xml:space="preserve">integrated </w:t>
      </w:r>
      <w:r w:rsidR="007E5EBD" w:rsidRPr="007034ED">
        <w:rPr>
          <w:rFonts w:ascii="Arial" w:hAnsi="Arial" w:cs="Arial"/>
          <w:sz w:val="22"/>
          <w:szCs w:val="22"/>
        </w:rPr>
        <w:t>A</w:t>
      </w:r>
      <w:r w:rsidRPr="007034ED">
        <w:rPr>
          <w:rFonts w:ascii="Arial" w:hAnsi="Arial" w:cs="Arial"/>
          <w:sz w:val="22"/>
          <w:szCs w:val="22"/>
        </w:rPr>
        <w:t xml:space="preserve">ction </w:t>
      </w:r>
      <w:r w:rsidR="007E5EBD" w:rsidRPr="007034ED">
        <w:rPr>
          <w:rFonts w:ascii="Arial" w:hAnsi="Arial" w:cs="Arial"/>
          <w:sz w:val="22"/>
          <w:szCs w:val="22"/>
        </w:rPr>
        <w:t>P</w:t>
      </w:r>
      <w:r w:rsidRPr="007034ED">
        <w:rPr>
          <w:rFonts w:ascii="Arial" w:hAnsi="Arial" w:cs="Arial"/>
          <w:sz w:val="22"/>
          <w:szCs w:val="22"/>
        </w:rPr>
        <w:t>lan that will progress gender equality in community sport</w:t>
      </w:r>
      <w:r w:rsidR="003A1EBC">
        <w:rPr>
          <w:rFonts w:ascii="Arial" w:hAnsi="Arial" w:cs="Arial"/>
          <w:sz w:val="22"/>
          <w:szCs w:val="22"/>
        </w:rPr>
        <w:t xml:space="preserve"> and recreation</w:t>
      </w:r>
      <w:r w:rsidRPr="007034ED">
        <w:rPr>
          <w:rFonts w:ascii="Arial" w:hAnsi="Arial" w:cs="Arial"/>
          <w:sz w:val="22"/>
          <w:szCs w:val="22"/>
        </w:rPr>
        <w:t xml:space="preserve">. </w:t>
      </w:r>
    </w:p>
    <w:p w14:paraId="53C1AB88" w14:textId="77777777" w:rsidR="00064813" w:rsidRPr="007034ED" w:rsidRDefault="00064813" w:rsidP="00064813">
      <w:pPr>
        <w:rPr>
          <w:rFonts w:ascii="Arial" w:hAnsi="Arial" w:cs="Arial"/>
          <w:sz w:val="22"/>
          <w:szCs w:val="22"/>
        </w:rPr>
      </w:pPr>
    </w:p>
    <w:p w14:paraId="47DE66E8" w14:textId="4CD48DCD" w:rsidR="00064813" w:rsidRPr="007034ED" w:rsidRDefault="00064813" w:rsidP="00064813">
      <w:pPr>
        <w:pStyle w:val="Heading1"/>
        <w:numPr>
          <w:ilvl w:val="0"/>
          <w:numId w:val="26"/>
        </w:numPr>
        <w:rPr>
          <w:rFonts w:cs="Arial"/>
        </w:rPr>
      </w:pPr>
      <w:bookmarkStart w:id="8" w:name="_Toc165892614"/>
      <w:r w:rsidRPr="007034ED">
        <w:rPr>
          <w:rFonts w:cs="Arial"/>
        </w:rPr>
        <w:t>State Government Framework</w:t>
      </w:r>
      <w:bookmarkEnd w:id="8"/>
    </w:p>
    <w:p w14:paraId="129E7A99" w14:textId="77777777" w:rsidR="003A1EBC" w:rsidRPr="007034ED" w:rsidRDefault="003A1EBC" w:rsidP="00064813">
      <w:pPr>
        <w:rPr>
          <w:rFonts w:ascii="Arial" w:hAnsi="Arial" w:cs="Arial"/>
          <w:sz w:val="22"/>
          <w:szCs w:val="22"/>
        </w:rPr>
      </w:pPr>
    </w:p>
    <w:p w14:paraId="72B9827D" w14:textId="61B781AB" w:rsidR="00064813" w:rsidRPr="007034ED" w:rsidRDefault="00064813" w:rsidP="00064813">
      <w:pPr>
        <w:rPr>
          <w:rFonts w:ascii="Arial" w:hAnsi="Arial" w:cs="Arial"/>
          <w:b/>
          <w:sz w:val="22"/>
          <w:szCs w:val="16"/>
        </w:rPr>
      </w:pPr>
      <w:r w:rsidRPr="007034ED">
        <w:rPr>
          <w:rFonts w:ascii="Arial" w:hAnsi="Arial" w:cs="Arial"/>
          <w:sz w:val="22"/>
          <w:szCs w:val="16"/>
        </w:rPr>
        <w:t xml:space="preserve">Incorporated into Council’s </w:t>
      </w:r>
      <w:r w:rsidR="00BF2EF2" w:rsidRPr="007034ED">
        <w:rPr>
          <w:rFonts w:ascii="Arial" w:hAnsi="Arial" w:cs="Arial"/>
          <w:sz w:val="22"/>
          <w:szCs w:val="16"/>
        </w:rPr>
        <w:t>Policy</w:t>
      </w:r>
      <w:r w:rsidRPr="007034ED">
        <w:rPr>
          <w:rFonts w:ascii="Arial" w:hAnsi="Arial" w:cs="Arial"/>
          <w:sz w:val="22"/>
          <w:szCs w:val="16"/>
        </w:rPr>
        <w:t xml:space="preserve"> </w:t>
      </w:r>
      <w:r w:rsidR="00BF2EF2" w:rsidRPr="007034ED">
        <w:rPr>
          <w:rFonts w:ascii="Arial" w:hAnsi="Arial" w:cs="Arial"/>
          <w:sz w:val="22"/>
          <w:szCs w:val="16"/>
        </w:rPr>
        <w:t xml:space="preserve">are </w:t>
      </w:r>
      <w:r w:rsidRPr="007034ED">
        <w:rPr>
          <w:rFonts w:ascii="Arial" w:hAnsi="Arial" w:cs="Arial"/>
          <w:sz w:val="22"/>
          <w:szCs w:val="16"/>
        </w:rPr>
        <w:t xml:space="preserve">the </w:t>
      </w:r>
      <w:r w:rsidR="00BF2EF2" w:rsidRPr="007034ED">
        <w:rPr>
          <w:rFonts w:ascii="Arial" w:hAnsi="Arial" w:cs="Arial"/>
          <w:sz w:val="22"/>
          <w:szCs w:val="16"/>
        </w:rPr>
        <w:t xml:space="preserve">6 </w:t>
      </w:r>
      <w:r w:rsidRPr="007034ED">
        <w:rPr>
          <w:rFonts w:ascii="Arial" w:hAnsi="Arial" w:cs="Arial"/>
          <w:sz w:val="22"/>
          <w:szCs w:val="16"/>
        </w:rPr>
        <w:t xml:space="preserve">guiding principles that have been developed by the Office for Women in Sport and Recreation, </w:t>
      </w:r>
      <w:r w:rsidR="00BF2EF2" w:rsidRPr="007034ED">
        <w:rPr>
          <w:rFonts w:ascii="Arial" w:hAnsi="Arial" w:cs="Arial"/>
          <w:sz w:val="22"/>
          <w:szCs w:val="16"/>
        </w:rPr>
        <w:t xml:space="preserve">in collaboration with </w:t>
      </w:r>
      <w:r w:rsidRPr="007034ED">
        <w:rPr>
          <w:rFonts w:ascii="Arial" w:hAnsi="Arial" w:cs="Arial"/>
          <w:sz w:val="22"/>
          <w:szCs w:val="16"/>
        </w:rPr>
        <w:t>Sport and Recreation Victoria</w:t>
      </w:r>
      <w:r w:rsidR="00BF2EF2" w:rsidRPr="007034ED">
        <w:rPr>
          <w:rFonts w:ascii="Arial" w:hAnsi="Arial" w:cs="Arial"/>
          <w:sz w:val="22"/>
          <w:szCs w:val="16"/>
        </w:rPr>
        <w:t>,</w:t>
      </w:r>
      <w:r w:rsidRPr="007034ED">
        <w:rPr>
          <w:rFonts w:ascii="Arial" w:hAnsi="Arial" w:cs="Arial"/>
          <w:sz w:val="22"/>
          <w:szCs w:val="16"/>
        </w:rPr>
        <w:t xml:space="preserve"> VicHealth,</w:t>
      </w:r>
      <w:r w:rsidR="00BF2EF2" w:rsidRPr="007034ED">
        <w:rPr>
          <w:rFonts w:ascii="Arial" w:hAnsi="Arial" w:cs="Arial"/>
          <w:sz w:val="22"/>
          <w:szCs w:val="16"/>
        </w:rPr>
        <w:t xml:space="preserve"> and</w:t>
      </w:r>
      <w:r w:rsidRPr="007034ED">
        <w:rPr>
          <w:rFonts w:ascii="Arial" w:hAnsi="Arial" w:cs="Arial"/>
          <w:sz w:val="22"/>
          <w:szCs w:val="16"/>
        </w:rPr>
        <w:t xml:space="preserve"> in consultation with representatives from </w:t>
      </w:r>
      <w:r w:rsidR="00BF2EF2" w:rsidRPr="007034ED">
        <w:rPr>
          <w:rFonts w:ascii="Arial" w:hAnsi="Arial" w:cs="Arial"/>
          <w:sz w:val="22"/>
          <w:szCs w:val="16"/>
        </w:rPr>
        <w:t>some L</w:t>
      </w:r>
      <w:r w:rsidRPr="007034ED">
        <w:rPr>
          <w:rFonts w:ascii="Arial" w:hAnsi="Arial" w:cs="Arial"/>
          <w:sz w:val="22"/>
          <w:szCs w:val="16"/>
        </w:rPr>
        <w:t xml:space="preserve">ocal </w:t>
      </w:r>
      <w:r w:rsidR="00BF2EF2" w:rsidRPr="007034ED">
        <w:rPr>
          <w:rFonts w:ascii="Arial" w:hAnsi="Arial" w:cs="Arial"/>
          <w:sz w:val="22"/>
          <w:szCs w:val="16"/>
        </w:rPr>
        <w:t xml:space="preserve">Councils </w:t>
      </w:r>
      <w:r w:rsidRPr="007034ED">
        <w:rPr>
          <w:rFonts w:ascii="Arial" w:hAnsi="Arial" w:cs="Arial"/>
          <w:sz w:val="22"/>
          <w:szCs w:val="16"/>
        </w:rPr>
        <w:t>and the sporting and recreation sector</w:t>
      </w:r>
      <w:r w:rsidR="00BF2EF2" w:rsidRPr="007034ED">
        <w:rPr>
          <w:rFonts w:ascii="Arial" w:hAnsi="Arial" w:cs="Arial"/>
          <w:sz w:val="22"/>
          <w:szCs w:val="16"/>
        </w:rPr>
        <w:t>.</w:t>
      </w:r>
      <w:r w:rsidRPr="007034ED">
        <w:rPr>
          <w:rFonts w:ascii="Arial" w:hAnsi="Arial" w:cs="Arial"/>
          <w:sz w:val="22"/>
          <w:szCs w:val="16"/>
        </w:rPr>
        <w:t xml:space="preserve"> </w:t>
      </w:r>
    </w:p>
    <w:p w14:paraId="51CFF084" w14:textId="77777777" w:rsidR="00064813" w:rsidRPr="007034ED" w:rsidRDefault="00064813" w:rsidP="00064813">
      <w:pPr>
        <w:pStyle w:val="ListParagraph"/>
        <w:rPr>
          <w:rFonts w:ascii="Arial" w:hAnsi="Arial" w:cs="Arial"/>
          <w:sz w:val="22"/>
          <w:szCs w:val="18"/>
        </w:rPr>
      </w:pPr>
    </w:p>
    <w:p w14:paraId="314AE294" w14:textId="6485A5CA" w:rsidR="00064813" w:rsidRPr="007034ED" w:rsidRDefault="00064813" w:rsidP="00064813">
      <w:pPr>
        <w:rPr>
          <w:rFonts w:ascii="Arial" w:hAnsi="Arial" w:cs="Arial"/>
          <w:sz w:val="22"/>
          <w:szCs w:val="18"/>
        </w:rPr>
      </w:pPr>
      <w:r w:rsidRPr="007034ED">
        <w:rPr>
          <w:rFonts w:ascii="Arial" w:hAnsi="Arial" w:cs="Arial"/>
          <w:sz w:val="22"/>
          <w:szCs w:val="18"/>
        </w:rPr>
        <w:t xml:space="preserve">This Policy and associated Action Plan </w:t>
      </w:r>
      <w:r w:rsidR="00BF2EF2" w:rsidRPr="007034ED">
        <w:rPr>
          <w:rFonts w:ascii="Arial" w:hAnsi="Arial" w:cs="Arial"/>
          <w:sz w:val="22"/>
          <w:szCs w:val="18"/>
        </w:rPr>
        <w:t xml:space="preserve">support </w:t>
      </w:r>
      <w:r w:rsidRPr="007034ED">
        <w:rPr>
          <w:rFonts w:ascii="Arial" w:hAnsi="Arial" w:cs="Arial"/>
          <w:sz w:val="22"/>
          <w:szCs w:val="18"/>
        </w:rPr>
        <w:t xml:space="preserve">these 6 principles of inclusivity, full participation, equal representation, encouraging and supporting </w:t>
      </w:r>
      <w:r w:rsidR="00BF2EF2" w:rsidRPr="007034ED">
        <w:rPr>
          <w:rFonts w:ascii="Arial" w:hAnsi="Arial" w:cs="Arial"/>
          <w:sz w:val="22"/>
          <w:szCs w:val="18"/>
        </w:rPr>
        <w:t xml:space="preserve">and </w:t>
      </w:r>
      <w:r w:rsidRPr="007034ED">
        <w:rPr>
          <w:rFonts w:ascii="Arial" w:hAnsi="Arial" w:cs="Arial"/>
          <w:sz w:val="22"/>
          <w:szCs w:val="18"/>
        </w:rPr>
        <w:t xml:space="preserve">prioritising user groups </w:t>
      </w:r>
      <w:r w:rsidR="00BF2EF2" w:rsidRPr="007034ED">
        <w:rPr>
          <w:rFonts w:ascii="Arial" w:hAnsi="Arial" w:cs="Arial"/>
          <w:sz w:val="22"/>
          <w:szCs w:val="18"/>
        </w:rPr>
        <w:t xml:space="preserve">that are </w:t>
      </w:r>
      <w:r w:rsidRPr="007034ED">
        <w:rPr>
          <w:rFonts w:ascii="Arial" w:hAnsi="Arial" w:cs="Arial"/>
          <w:sz w:val="22"/>
          <w:szCs w:val="18"/>
        </w:rPr>
        <w:t>committed to gender equality</w:t>
      </w:r>
      <w:r w:rsidR="00BF2EF2" w:rsidRPr="007034ED">
        <w:rPr>
          <w:rFonts w:ascii="Arial" w:hAnsi="Arial" w:cs="Arial"/>
          <w:sz w:val="22"/>
          <w:szCs w:val="18"/>
        </w:rPr>
        <w:t>. The 6 Principles are</w:t>
      </w:r>
      <w:r w:rsidR="00FA51F6" w:rsidRPr="007034ED">
        <w:rPr>
          <w:rFonts w:ascii="Arial" w:hAnsi="Arial" w:cs="Arial"/>
          <w:sz w:val="22"/>
          <w:szCs w:val="18"/>
        </w:rPr>
        <w:t>:</w:t>
      </w:r>
      <w:r w:rsidRPr="007034ED">
        <w:rPr>
          <w:rFonts w:ascii="Arial" w:hAnsi="Arial" w:cs="Arial"/>
          <w:sz w:val="22"/>
          <w:szCs w:val="18"/>
        </w:rPr>
        <w:t xml:space="preserve"> </w:t>
      </w:r>
    </w:p>
    <w:p w14:paraId="20E30D73" w14:textId="77777777" w:rsidR="00064813" w:rsidRPr="007034ED" w:rsidRDefault="00064813" w:rsidP="00064813">
      <w:pPr>
        <w:pStyle w:val="ListParagraph"/>
        <w:rPr>
          <w:rFonts w:ascii="Arial" w:hAnsi="Arial" w:cs="Arial"/>
          <w:sz w:val="22"/>
          <w:szCs w:val="18"/>
        </w:rPr>
      </w:pPr>
    </w:p>
    <w:p w14:paraId="4187CBC5"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Community sports infrastructure and environments are genuinely welcoming, safe, and inclusive. </w:t>
      </w:r>
    </w:p>
    <w:p w14:paraId="11A119FD"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Women and girls can fully participate in all aspects of community sport and active recreation including as a player, coach, administrator, official, volunteer and spectator. </w:t>
      </w:r>
    </w:p>
    <w:p w14:paraId="6C6EB515"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Women and girls will have equitable access to and use of community sport infrastructure: </w:t>
      </w:r>
    </w:p>
    <w:p w14:paraId="6E25CCFA" w14:textId="77777777" w:rsidR="00064813" w:rsidRPr="007034ED" w:rsidRDefault="00064813" w:rsidP="00064813">
      <w:pPr>
        <w:pStyle w:val="ListParagraph"/>
        <w:numPr>
          <w:ilvl w:val="2"/>
          <w:numId w:val="35"/>
        </w:numPr>
        <w:rPr>
          <w:rFonts w:ascii="Arial" w:hAnsi="Arial" w:cs="Arial"/>
          <w:sz w:val="22"/>
          <w:szCs w:val="18"/>
        </w:rPr>
      </w:pPr>
      <w:r w:rsidRPr="007034ED">
        <w:rPr>
          <w:rFonts w:ascii="Arial" w:hAnsi="Arial" w:cs="Arial"/>
          <w:sz w:val="22"/>
          <w:szCs w:val="18"/>
        </w:rPr>
        <w:t xml:space="preserve">of the </w:t>
      </w:r>
      <w:r w:rsidRPr="007034ED">
        <w:rPr>
          <w:rFonts w:ascii="Arial" w:hAnsi="Arial" w:cs="Arial"/>
          <w:sz w:val="22"/>
          <w:szCs w:val="22"/>
        </w:rPr>
        <w:t>best available</w:t>
      </w:r>
      <w:r w:rsidRPr="007034ED">
        <w:rPr>
          <w:rFonts w:ascii="Arial" w:hAnsi="Arial" w:cs="Arial"/>
          <w:sz w:val="20"/>
          <w:szCs w:val="16"/>
        </w:rPr>
        <w:t xml:space="preserve"> </w:t>
      </w:r>
      <w:r w:rsidRPr="007034ED">
        <w:rPr>
          <w:rFonts w:ascii="Arial" w:hAnsi="Arial" w:cs="Arial"/>
          <w:sz w:val="22"/>
          <w:szCs w:val="18"/>
        </w:rPr>
        <w:t xml:space="preserve">and most convenient </w:t>
      </w:r>
    </w:p>
    <w:p w14:paraId="3B3597D2" w14:textId="77777777" w:rsidR="00064813" w:rsidRPr="007034ED" w:rsidRDefault="00064813" w:rsidP="00064813">
      <w:pPr>
        <w:pStyle w:val="ListParagraph"/>
        <w:numPr>
          <w:ilvl w:val="2"/>
          <w:numId w:val="35"/>
        </w:numPr>
        <w:rPr>
          <w:rFonts w:ascii="Arial" w:hAnsi="Arial" w:cs="Arial"/>
          <w:sz w:val="22"/>
          <w:szCs w:val="18"/>
        </w:rPr>
      </w:pPr>
      <w:r w:rsidRPr="007034ED">
        <w:rPr>
          <w:rFonts w:ascii="Arial" w:hAnsi="Arial" w:cs="Arial"/>
          <w:sz w:val="22"/>
          <w:szCs w:val="18"/>
        </w:rPr>
        <w:t xml:space="preserve">at the best and most popular competition and training times and locations </w:t>
      </w:r>
    </w:p>
    <w:p w14:paraId="120E16A7" w14:textId="77777777" w:rsidR="00064813" w:rsidRPr="007034ED" w:rsidRDefault="00064813" w:rsidP="00064813">
      <w:pPr>
        <w:pStyle w:val="ListParagraph"/>
        <w:numPr>
          <w:ilvl w:val="2"/>
          <w:numId w:val="35"/>
        </w:numPr>
        <w:rPr>
          <w:rFonts w:ascii="Arial" w:hAnsi="Arial" w:cs="Arial"/>
          <w:sz w:val="22"/>
          <w:szCs w:val="18"/>
        </w:rPr>
      </w:pPr>
      <w:r w:rsidRPr="007034ED">
        <w:rPr>
          <w:rFonts w:ascii="Arial" w:hAnsi="Arial" w:cs="Arial"/>
          <w:sz w:val="22"/>
          <w:szCs w:val="18"/>
        </w:rPr>
        <w:t>to support existing and new participation opportunities, and a variety of sport.</w:t>
      </w:r>
    </w:p>
    <w:p w14:paraId="4187C375"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Women and girls should be equitably represented in leadership and governance roles. </w:t>
      </w:r>
    </w:p>
    <w:p w14:paraId="10624197"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Encourage and support all user groups who access and use community sport and recreation infrastructure to understand, adopt and implement gender equitable access and use practices. </w:t>
      </w:r>
    </w:p>
    <w:p w14:paraId="247AE86B" w14:textId="77777777" w:rsidR="00064813" w:rsidRPr="007034ED" w:rsidRDefault="00064813" w:rsidP="00064813">
      <w:pPr>
        <w:pStyle w:val="ListParagraph"/>
        <w:numPr>
          <w:ilvl w:val="1"/>
          <w:numId w:val="34"/>
        </w:numPr>
        <w:ind w:left="993"/>
        <w:rPr>
          <w:rFonts w:ascii="Arial" w:hAnsi="Arial" w:cs="Arial"/>
          <w:sz w:val="22"/>
          <w:szCs w:val="18"/>
        </w:rPr>
      </w:pPr>
      <w:r w:rsidRPr="007034ED">
        <w:rPr>
          <w:rFonts w:ascii="Arial" w:hAnsi="Arial" w:cs="Arial"/>
          <w:sz w:val="22"/>
          <w:szCs w:val="18"/>
        </w:rPr>
        <w:t xml:space="preserve">Prioritise access, use and support to all user groups who demonstrate an ongoing commitment to gender equitable access and use of allocated community sport infrastructure. </w:t>
      </w:r>
    </w:p>
    <w:p w14:paraId="1A330AF1" w14:textId="77777777" w:rsidR="00064813" w:rsidRPr="007034ED" w:rsidRDefault="00064813" w:rsidP="00064813">
      <w:pPr>
        <w:rPr>
          <w:rFonts w:ascii="Arial" w:hAnsi="Arial" w:cs="Arial"/>
        </w:rPr>
      </w:pPr>
      <w:bookmarkStart w:id="9" w:name="_Toc163813519"/>
      <w:bookmarkStart w:id="10" w:name="_Toc163813520"/>
      <w:bookmarkStart w:id="11" w:name="_Toc163813521"/>
      <w:bookmarkStart w:id="12" w:name="_Toc163813522"/>
      <w:bookmarkStart w:id="13" w:name="_Toc163813523"/>
      <w:bookmarkStart w:id="14" w:name="_Toc163813524"/>
      <w:bookmarkStart w:id="15" w:name="_Toc163813525"/>
      <w:bookmarkStart w:id="16" w:name="_Toc163813526"/>
      <w:bookmarkStart w:id="17" w:name="_Toc163813527"/>
      <w:bookmarkEnd w:id="9"/>
      <w:bookmarkEnd w:id="10"/>
      <w:bookmarkEnd w:id="11"/>
      <w:bookmarkEnd w:id="12"/>
      <w:bookmarkEnd w:id="13"/>
      <w:bookmarkEnd w:id="14"/>
      <w:bookmarkEnd w:id="15"/>
      <w:bookmarkEnd w:id="16"/>
      <w:bookmarkEnd w:id="17"/>
    </w:p>
    <w:p w14:paraId="333790A0" w14:textId="77777777" w:rsidR="00064813" w:rsidRPr="007034ED" w:rsidRDefault="00064813" w:rsidP="00064813">
      <w:pPr>
        <w:rPr>
          <w:rFonts w:ascii="Arial" w:hAnsi="Arial" w:cs="Arial"/>
        </w:rPr>
      </w:pPr>
    </w:p>
    <w:p w14:paraId="3A28A9E3" w14:textId="77777777" w:rsidR="00FA51F6" w:rsidRPr="007034ED" w:rsidRDefault="00FA51F6" w:rsidP="00064813">
      <w:pPr>
        <w:rPr>
          <w:rFonts w:ascii="Arial" w:hAnsi="Arial" w:cs="Arial"/>
        </w:rPr>
      </w:pPr>
    </w:p>
    <w:p w14:paraId="75B41221" w14:textId="77777777" w:rsidR="00064813" w:rsidRPr="007034ED" w:rsidRDefault="00064813" w:rsidP="00064813">
      <w:pPr>
        <w:rPr>
          <w:rFonts w:ascii="Arial" w:hAnsi="Arial" w:cs="Arial"/>
        </w:rPr>
      </w:pPr>
    </w:p>
    <w:p w14:paraId="5F6D46C9" w14:textId="77777777" w:rsidR="00702CD7" w:rsidRPr="007034ED" w:rsidRDefault="00702CD7" w:rsidP="00064813">
      <w:pPr>
        <w:rPr>
          <w:rFonts w:ascii="Arial" w:hAnsi="Arial" w:cs="Arial"/>
        </w:rPr>
      </w:pPr>
    </w:p>
    <w:p w14:paraId="18286B2F" w14:textId="77777777" w:rsidR="00064813" w:rsidRPr="007034ED" w:rsidRDefault="00064813" w:rsidP="00064813">
      <w:pPr>
        <w:pStyle w:val="Heading1"/>
        <w:numPr>
          <w:ilvl w:val="0"/>
          <w:numId w:val="26"/>
        </w:numPr>
        <w:rPr>
          <w:rFonts w:cs="Arial"/>
        </w:rPr>
      </w:pPr>
      <w:bookmarkStart w:id="18" w:name="_Toc165892615"/>
      <w:r w:rsidRPr="007034ED">
        <w:rPr>
          <w:rFonts w:cs="Arial"/>
        </w:rPr>
        <w:lastRenderedPageBreak/>
        <w:t>Policy Statement</w:t>
      </w:r>
      <w:bookmarkEnd w:id="18"/>
    </w:p>
    <w:p w14:paraId="61A4B2D4" w14:textId="77777777" w:rsidR="00064813" w:rsidRPr="007034ED" w:rsidRDefault="00064813" w:rsidP="00064813">
      <w:pPr>
        <w:pStyle w:val="BodyText"/>
        <w:jc w:val="both"/>
        <w:rPr>
          <w:sz w:val="22"/>
          <w:szCs w:val="22"/>
        </w:rPr>
      </w:pPr>
    </w:p>
    <w:p w14:paraId="066D572B" w14:textId="2A6C2ED8" w:rsidR="00064813" w:rsidRPr="007034ED" w:rsidRDefault="00064813" w:rsidP="00064813">
      <w:pPr>
        <w:pStyle w:val="BodyText"/>
        <w:rPr>
          <w:sz w:val="22"/>
          <w:szCs w:val="22"/>
        </w:rPr>
      </w:pPr>
      <w:r w:rsidRPr="007034ED">
        <w:rPr>
          <w:sz w:val="22"/>
          <w:szCs w:val="22"/>
        </w:rPr>
        <w:t xml:space="preserve">The Policy </w:t>
      </w:r>
      <w:r w:rsidR="00E04D75" w:rsidRPr="007034ED">
        <w:rPr>
          <w:sz w:val="22"/>
          <w:szCs w:val="22"/>
        </w:rPr>
        <w:t xml:space="preserve">complies </w:t>
      </w:r>
      <w:r w:rsidRPr="007034ED">
        <w:rPr>
          <w:sz w:val="22"/>
          <w:szCs w:val="22"/>
        </w:rPr>
        <w:t xml:space="preserve">with the </w:t>
      </w:r>
      <w:r w:rsidR="003A1EBC">
        <w:rPr>
          <w:sz w:val="22"/>
          <w:szCs w:val="22"/>
        </w:rPr>
        <w:t xml:space="preserve">requirements set by the </w:t>
      </w:r>
      <w:r w:rsidRPr="007034ED">
        <w:rPr>
          <w:sz w:val="22"/>
          <w:szCs w:val="22"/>
        </w:rPr>
        <w:t xml:space="preserve">Office </w:t>
      </w:r>
      <w:r w:rsidR="00AD50F1">
        <w:rPr>
          <w:sz w:val="22"/>
          <w:szCs w:val="22"/>
        </w:rPr>
        <w:t>for</w:t>
      </w:r>
      <w:r w:rsidRPr="007034ED">
        <w:rPr>
          <w:sz w:val="22"/>
          <w:szCs w:val="22"/>
        </w:rPr>
        <w:t xml:space="preserve"> Women in Sport and Recreation, and </w:t>
      </w:r>
      <w:r w:rsidR="003A1EBC">
        <w:rPr>
          <w:sz w:val="22"/>
          <w:szCs w:val="22"/>
        </w:rPr>
        <w:t xml:space="preserve">adheres to </w:t>
      </w:r>
      <w:r w:rsidRPr="007034ED">
        <w:rPr>
          <w:sz w:val="22"/>
          <w:szCs w:val="22"/>
        </w:rPr>
        <w:t xml:space="preserve">the </w:t>
      </w:r>
      <w:r w:rsidR="00E04D75" w:rsidRPr="007034ED">
        <w:rPr>
          <w:i/>
          <w:iCs/>
          <w:sz w:val="22"/>
          <w:szCs w:val="22"/>
        </w:rPr>
        <w:t>Gender Equality Act 2020.</w:t>
      </w:r>
      <w:r w:rsidR="00E04D75" w:rsidRPr="007034ED">
        <w:rPr>
          <w:sz w:val="22"/>
          <w:szCs w:val="22"/>
        </w:rPr>
        <w:t xml:space="preserve"> </w:t>
      </w:r>
    </w:p>
    <w:p w14:paraId="2BB5D288" w14:textId="77777777" w:rsidR="00064813" w:rsidRPr="007034ED" w:rsidRDefault="00064813" w:rsidP="00064813">
      <w:pPr>
        <w:pStyle w:val="BodyText"/>
        <w:rPr>
          <w:b/>
          <w:bCs/>
          <w:sz w:val="22"/>
          <w:szCs w:val="22"/>
        </w:rPr>
      </w:pPr>
    </w:p>
    <w:p w14:paraId="795A70F0" w14:textId="77777777" w:rsidR="00064813" w:rsidRPr="007034ED" w:rsidRDefault="00064813" w:rsidP="00064813">
      <w:pPr>
        <w:pStyle w:val="BodyText"/>
        <w:rPr>
          <w:sz w:val="22"/>
          <w:szCs w:val="22"/>
        </w:rPr>
      </w:pPr>
      <w:r w:rsidRPr="007034ED">
        <w:rPr>
          <w:b/>
          <w:bCs/>
          <w:sz w:val="22"/>
          <w:szCs w:val="22"/>
        </w:rPr>
        <w:t>Council acknowledges</w:t>
      </w:r>
      <w:r w:rsidRPr="007034ED">
        <w:rPr>
          <w:sz w:val="22"/>
          <w:szCs w:val="22"/>
        </w:rPr>
        <w:t>: </w:t>
      </w:r>
    </w:p>
    <w:p w14:paraId="1DAB969C" w14:textId="77777777" w:rsidR="00064813" w:rsidRPr="007034ED" w:rsidRDefault="00064813" w:rsidP="00064813">
      <w:pPr>
        <w:pStyle w:val="BodyText"/>
        <w:rPr>
          <w:sz w:val="22"/>
          <w:szCs w:val="22"/>
        </w:rPr>
      </w:pPr>
    </w:p>
    <w:p w14:paraId="5ABD960B" w14:textId="77777777" w:rsidR="00064813" w:rsidRPr="007034ED" w:rsidRDefault="00064813" w:rsidP="00064813">
      <w:pPr>
        <w:pStyle w:val="BodyText"/>
        <w:numPr>
          <w:ilvl w:val="0"/>
          <w:numId w:val="22"/>
        </w:numPr>
        <w:rPr>
          <w:sz w:val="22"/>
          <w:szCs w:val="22"/>
        </w:rPr>
      </w:pPr>
      <w:r w:rsidRPr="007034ED">
        <w:rPr>
          <w:sz w:val="22"/>
          <w:szCs w:val="22"/>
        </w:rPr>
        <w:t xml:space="preserve">the disadvantaged position some individuals have had in the sport and active recreation sector because of their gender; and </w:t>
      </w:r>
    </w:p>
    <w:p w14:paraId="363206C1" w14:textId="77777777" w:rsidR="00064813" w:rsidRPr="007034ED" w:rsidRDefault="00064813" w:rsidP="00064813">
      <w:pPr>
        <w:pStyle w:val="BodyText"/>
        <w:ind w:left="709"/>
        <w:rPr>
          <w:sz w:val="22"/>
          <w:szCs w:val="22"/>
        </w:rPr>
      </w:pPr>
    </w:p>
    <w:p w14:paraId="3839DD06" w14:textId="77777777" w:rsidR="00064813" w:rsidRPr="007034ED" w:rsidRDefault="00064813" w:rsidP="00064813">
      <w:pPr>
        <w:pStyle w:val="BodyText"/>
        <w:numPr>
          <w:ilvl w:val="0"/>
          <w:numId w:val="22"/>
        </w:numPr>
        <w:rPr>
          <w:sz w:val="22"/>
          <w:szCs w:val="22"/>
        </w:rPr>
      </w:pPr>
      <w:r w:rsidRPr="007034ED">
        <w:rPr>
          <w:sz w:val="22"/>
          <w:szCs w:val="22"/>
        </w:rPr>
        <w:t>that achieving gender equity will require diverse approaches to achieve the similar outcomes for people of all genders in the community.</w:t>
      </w:r>
    </w:p>
    <w:p w14:paraId="1EE110E3" w14:textId="77777777" w:rsidR="00064813" w:rsidRPr="007034ED" w:rsidRDefault="00064813" w:rsidP="00064813">
      <w:pPr>
        <w:pStyle w:val="BodyText"/>
        <w:rPr>
          <w:sz w:val="22"/>
          <w:szCs w:val="22"/>
        </w:rPr>
      </w:pPr>
    </w:p>
    <w:p w14:paraId="3B51A8E9" w14:textId="77777777" w:rsidR="00064813" w:rsidRPr="007034ED" w:rsidRDefault="00064813" w:rsidP="00064813">
      <w:pPr>
        <w:pStyle w:val="BodyText"/>
        <w:rPr>
          <w:b/>
          <w:bCs/>
          <w:sz w:val="22"/>
          <w:szCs w:val="22"/>
        </w:rPr>
      </w:pPr>
      <w:r w:rsidRPr="007034ED">
        <w:rPr>
          <w:b/>
          <w:bCs/>
          <w:sz w:val="22"/>
          <w:szCs w:val="22"/>
        </w:rPr>
        <w:t>Council will: </w:t>
      </w:r>
    </w:p>
    <w:p w14:paraId="46C9C152" w14:textId="77777777" w:rsidR="00064813" w:rsidRPr="007034ED" w:rsidRDefault="00064813" w:rsidP="00064813">
      <w:pPr>
        <w:pStyle w:val="BodyText"/>
        <w:rPr>
          <w:sz w:val="22"/>
          <w:szCs w:val="22"/>
        </w:rPr>
      </w:pPr>
    </w:p>
    <w:p w14:paraId="450A35FD" w14:textId="7BE10E35" w:rsidR="00064813" w:rsidRPr="007034ED" w:rsidRDefault="00064813" w:rsidP="00064813">
      <w:pPr>
        <w:pStyle w:val="BodyText"/>
        <w:numPr>
          <w:ilvl w:val="1"/>
          <w:numId w:val="11"/>
        </w:numPr>
        <w:jc w:val="both"/>
        <w:rPr>
          <w:sz w:val="22"/>
          <w:szCs w:val="22"/>
        </w:rPr>
      </w:pPr>
      <w:r w:rsidRPr="007034ED">
        <w:rPr>
          <w:sz w:val="22"/>
          <w:szCs w:val="22"/>
        </w:rPr>
        <w:t>engage fairly and equitably with all</w:t>
      </w:r>
      <w:r w:rsidR="004D656D" w:rsidRPr="007034ED">
        <w:rPr>
          <w:sz w:val="22"/>
          <w:szCs w:val="22"/>
        </w:rPr>
        <w:t xml:space="preserve"> internal</w:t>
      </w:r>
      <w:r w:rsidR="00E04D75" w:rsidRPr="007034ED">
        <w:rPr>
          <w:sz w:val="22"/>
          <w:szCs w:val="22"/>
        </w:rPr>
        <w:t xml:space="preserve"> and external</w:t>
      </w:r>
      <w:r w:rsidRPr="007034ED">
        <w:rPr>
          <w:sz w:val="22"/>
          <w:szCs w:val="22"/>
        </w:rPr>
        <w:t xml:space="preserve"> </w:t>
      </w:r>
      <w:r w:rsidR="00E04D75" w:rsidRPr="007034ED">
        <w:rPr>
          <w:sz w:val="22"/>
          <w:szCs w:val="22"/>
        </w:rPr>
        <w:t>stakeholders</w:t>
      </w:r>
      <w:r w:rsidRPr="007034ED">
        <w:rPr>
          <w:sz w:val="22"/>
          <w:szCs w:val="22"/>
        </w:rPr>
        <w:t>, governance working groups, local and state sporting associations, and members of our community, in a positive, respectful, and constructive manner. </w:t>
      </w:r>
    </w:p>
    <w:p w14:paraId="33C60487" w14:textId="77777777" w:rsidR="00064813" w:rsidRPr="007034ED" w:rsidRDefault="00064813" w:rsidP="00064813">
      <w:pPr>
        <w:pStyle w:val="BodyText"/>
        <w:ind w:left="720"/>
        <w:jc w:val="both"/>
        <w:rPr>
          <w:sz w:val="22"/>
          <w:szCs w:val="22"/>
        </w:rPr>
      </w:pPr>
    </w:p>
    <w:p w14:paraId="4EA86BCF" w14:textId="1EFFA1B7" w:rsidR="00064813" w:rsidRPr="007034ED" w:rsidRDefault="00064813" w:rsidP="00064813">
      <w:pPr>
        <w:pStyle w:val="BodyText"/>
        <w:numPr>
          <w:ilvl w:val="1"/>
          <w:numId w:val="11"/>
        </w:numPr>
        <w:jc w:val="both"/>
        <w:rPr>
          <w:sz w:val="22"/>
          <w:szCs w:val="22"/>
        </w:rPr>
      </w:pPr>
      <w:r w:rsidRPr="007034ED">
        <w:rPr>
          <w:sz w:val="22"/>
          <w:szCs w:val="22"/>
        </w:rPr>
        <w:t xml:space="preserve">engage with an equitable lens for the community </w:t>
      </w:r>
      <w:r w:rsidR="003A1EBC">
        <w:rPr>
          <w:sz w:val="22"/>
          <w:szCs w:val="22"/>
        </w:rPr>
        <w:t>with</w:t>
      </w:r>
      <w:r w:rsidRPr="007034ED">
        <w:rPr>
          <w:sz w:val="22"/>
          <w:szCs w:val="22"/>
        </w:rPr>
        <w:t xml:space="preserve"> any new plan</w:t>
      </w:r>
      <w:r w:rsidR="003A1EBC">
        <w:rPr>
          <w:sz w:val="22"/>
          <w:szCs w:val="22"/>
        </w:rPr>
        <w:t xml:space="preserve">s and </w:t>
      </w:r>
      <w:r w:rsidRPr="007034ED">
        <w:rPr>
          <w:sz w:val="22"/>
          <w:szCs w:val="22"/>
        </w:rPr>
        <w:t>action</w:t>
      </w:r>
      <w:r w:rsidR="003A1EBC">
        <w:rPr>
          <w:sz w:val="22"/>
          <w:szCs w:val="22"/>
        </w:rPr>
        <w:t>s</w:t>
      </w:r>
      <w:r w:rsidRPr="007034ED">
        <w:rPr>
          <w:sz w:val="22"/>
          <w:szCs w:val="22"/>
        </w:rPr>
        <w:t xml:space="preserve">, </w:t>
      </w:r>
      <w:r w:rsidR="003A1EBC">
        <w:rPr>
          <w:sz w:val="22"/>
          <w:szCs w:val="22"/>
        </w:rPr>
        <w:t xml:space="preserve">and specifically </w:t>
      </w:r>
      <w:r w:rsidRPr="007034ED">
        <w:rPr>
          <w:sz w:val="22"/>
          <w:szCs w:val="22"/>
        </w:rPr>
        <w:t xml:space="preserve">including strategies, policies, services, and programs.  </w:t>
      </w:r>
    </w:p>
    <w:p w14:paraId="2E3CC9F4" w14:textId="77777777" w:rsidR="00064813" w:rsidRDefault="00064813" w:rsidP="00064813">
      <w:pPr>
        <w:pStyle w:val="ListParagraph"/>
        <w:rPr>
          <w:rFonts w:ascii="Arial" w:hAnsi="Arial" w:cs="Arial"/>
          <w:sz w:val="22"/>
          <w:szCs w:val="22"/>
        </w:rPr>
      </w:pPr>
    </w:p>
    <w:p w14:paraId="40B19385" w14:textId="77777777" w:rsidR="008725A0" w:rsidRPr="007034ED" w:rsidRDefault="008725A0" w:rsidP="00064813">
      <w:pPr>
        <w:pStyle w:val="ListParagraph"/>
        <w:rPr>
          <w:rFonts w:ascii="Arial" w:hAnsi="Arial" w:cs="Arial"/>
          <w:sz w:val="22"/>
          <w:szCs w:val="22"/>
        </w:rPr>
      </w:pPr>
    </w:p>
    <w:p w14:paraId="6D1C62BD" w14:textId="77777777" w:rsidR="00064813" w:rsidRPr="007034ED" w:rsidRDefault="00064813" w:rsidP="00064813">
      <w:pPr>
        <w:pStyle w:val="Heading1"/>
        <w:numPr>
          <w:ilvl w:val="0"/>
          <w:numId w:val="26"/>
        </w:numPr>
        <w:rPr>
          <w:rFonts w:cs="Arial"/>
        </w:rPr>
      </w:pPr>
      <w:bookmarkStart w:id="19" w:name="_Toc165892616"/>
      <w:bookmarkStart w:id="20" w:name="_Toc165892617"/>
      <w:bookmarkStart w:id="21" w:name="_Hlk130206460"/>
      <w:bookmarkEnd w:id="19"/>
      <w:r w:rsidRPr="007034ED">
        <w:rPr>
          <w:rFonts w:cs="Arial"/>
        </w:rPr>
        <w:t>Compliance, Monitoring, Evaluation and Review</w:t>
      </w:r>
      <w:bookmarkEnd w:id="20"/>
    </w:p>
    <w:bookmarkEnd w:id="21"/>
    <w:p w14:paraId="7504E957" w14:textId="77777777" w:rsidR="00064813" w:rsidRPr="007034ED" w:rsidRDefault="00064813" w:rsidP="00064813">
      <w:pPr>
        <w:pStyle w:val="heading5"/>
        <w:jc w:val="both"/>
        <w:rPr>
          <w:rFonts w:ascii="Arial" w:hAnsi="Arial" w:cs="Arial"/>
          <w:bCs/>
          <w:szCs w:val="22"/>
        </w:rPr>
      </w:pPr>
    </w:p>
    <w:p w14:paraId="58789209" w14:textId="0D82DD00" w:rsidR="00064813" w:rsidRPr="007034ED" w:rsidRDefault="00064813" w:rsidP="00064813">
      <w:pPr>
        <w:pStyle w:val="heading5"/>
        <w:rPr>
          <w:rFonts w:ascii="Arial" w:hAnsi="Arial" w:cs="Arial"/>
          <w:b w:val="0"/>
          <w:sz w:val="22"/>
          <w:lang w:val="en-AU"/>
        </w:rPr>
      </w:pPr>
      <w:r w:rsidRPr="007034ED">
        <w:rPr>
          <w:rFonts w:ascii="Arial" w:hAnsi="Arial" w:cs="Arial"/>
          <w:b w:val="0"/>
          <w:sz w:val="22"/>
          <w:lang w:val="en-AU"/>
        </w:rPr>
        <w:t>Council recognises that the requirement to have</w:t>
      </w:r>
      <w:r w:rsidR="003A1EBC">
        <w:rPr>
          <w:rFonts w:ascii="Arial" w:hAnsi="Arial" w:cs="Arial"/>
          <w:b w:val="0"/>
          <w:sz w:val="22"/>
          <w:lang w:val="en-AU"/>
        </w:rPr>
        <w:t xml:space="preserve"> a</w:t>
      </w:r>
      <w:r w:rsidRPr="007034ED">
        <w:rPr>
          <w:rFonts w:ascii="Arial" w:hAnsi="Arial" w:cs="Arial"/>
          <w:b w:val="0"/>
          <w:sz w:val="22"/>
          <w:lang w:val="en-AU"/>
        </w:rPr>
        <w:t xml:space="preserve"> </w:t>
      </w:r>
      <w:r w:rsidR="003A1EBC">
        <w:rPr>
          <w:rFonts w:ascii="Arial" w:hAnsi="Arial" w:cs="Arial"/>
          <w:b w:val="0"/>
          <w:sz w:val="22"/>
          <w:lang w:val="en-AU"/>
        </w:rPr>
        <w:t xml:space="preserve">Fair Access </w:t>
      </w:r>
      <w:r w:rsidRPr="007034ED">
        <w:rPr>
          <w:rFonts w:ascii="Arial" w:hAnsi="Arial" w:cs="Arial"/>
          <w:b w:val="0"/>
          <w:sz w:val="22"/>
          <w:lang w:val="en-AU"/>
        </w:rPr>
        <w:t xml:space="preserve">Policy and a measurable </w:t>
      </w:r>
      <w:r w:rsidR="003A1EBC">
        <w:rPr>
          <w:rFonts w:ascii="Arial" w:hAnsi="Arial" w:cs="Arial"/>
          <w:b w:val="0"/>
          <w:sz w:val="22"/>
          <w:lang w:val="en-AU"/>
        </w:rPr>
        <w:t>A</w:t>
      </w:r>
      <w:r w:rsidRPr="007034ED">
        <w:rPr>
          <w:rFonts w:ascii="Arial" w:hAnsi="Arial" w:cs="Arial"/>
          <w:b w:val="0"/>
          <w:sz w:val="22"/>
          <w:lang w:val="en-AU"/>
        </w:rPr>
        <w:t xml:space="preserve">ction </w:t>
      </w:r>
      <w:r w:rsidR="003A1EBC">
        <w:rPr>
          <w:rFonts w:ascii="Arial" w:hAnsi="Arial" w:cs="Arial"/>
          <w:b w:val="0"/>
          <w:sz w:val="22"/>
          <w:lang w:val="en-AU"/>
        </w:rPr>
        <w:t>P</w:t>
      </w:r>
      <w:r w:rsidRPr="007034ED">
        <w:rPr>
          <w:rFonts w:ascii="Arial" w:hAnsi="Arial" w:cs="Arial"/>
          <w:b w:val="0"/>
          <w:sz w:val="22"/>
          <w:lang w:val="en-AU"/>
        </w:rPr>
        <w:t xml:space="preserve">lan in place, and the ability to report and demonstrate progress against the </w:t>
      </w:r>
      <w:r w:rsidR="003A1EBC">
        <w:rPr>
          <w:rFonts w:ascii="Arial" w:hAnsi="Arial" w:cs="Arial"/>
          <w:b w:val="0"/>
          <w:sz w:val="22"/>
          <w:lang w:val="en-AU"/>
        </w:rPr>
        <w:t>Actions</w:t>
      </w:r>
      <w:r w:rsidRPr="007034ED">
        <w:rPr>
          <w:rFonts w:ascii="Arial" w:hAnsi="Arial" w:cs="Arial"/>
          <w:b w:val="0"/>
          <w:sz w:val="22"/>
          <w:lang w:val="en-AU"/>
        </w:rPr>
        <w:t xml:space="preserve"> will form part of the legislation compliance and eligibility criteria for Victorian Government funding programs</w:t>
      </w:r>
      <w:r w:rsidR="003A1EBC">
        <w:rPr>
          <w:rFonts w:ascii="Arial" w:hAnsi="Arial" w:cs="Arial"/>
          <w:b w:val="0"/>
          <w:sz w:val="22"/>
          <w:lang w:val="en-AU"/>
        </w:rPr>
        <w:t>.</w:t>
      </w:r>
    </w:p>
    <w:p w14:paraId="24873E9C" w14:textId="77777777" w:rsidR="00064813" w:rsidRPr="007034ED" w:rsidRDefault="00064813" w:rsidP="00064813">
      <w:pPr>
        <w:pStyle w:val="heading5"/>
        <w:rPr>
          <w:rFonts w:ascii="Arial" w:hAnsi="Arial" w:cs="Arial"/>
          <w:b w:val="0"/>
          <w:sz w:val="22"/>
          <w:lang w:val="en-AU"/>
        </w:rPr>
      </w:pPr>
    </w:p>
    <w:p w14:paraId="7379AA41" w14:textId="7E44545C" w:rsidR="00064813" w:rsidRPr="007034ED" w:rsidRDefault="00064813" w:rsidP="00064813">
      <w:pPr>
        <w:pStyle w:val="heading5"/>
        <w:rPr>
          <w:rFonts w:ascii="Arial" w:hAnsi="Arial" w:cs="Arial"/>
          <w:b w:val="0"/>
          <w:sz w:val="22"/>
          <w:lang w:val="en-AU"/>
        </w:rPr>
      </w:pPr>
      <w:r w:rsidRPr="007034ED">
        <w:rPr>
          <w:rFonts w:ascii="Arial" w:hAnsi="Arial" w:cs="Arial"/>
          <w:b w:val="0"/>
          <w:sz w:val="22"/>
          <w:lang w:val="en-AU"/>
        </w:rPr>
        <w:t xml:space="preserve">Council will gather relevant data from State, National and local sport and recreation bodies in order to lead on-going monitoring and review of the Policy and </w:t>
      </w:r>
      <w:r w:rsidR="003A1EBC">
        <w:rPr>
          <w:rFonts w:ascii="Arial" w:hAnsi="Arial" w:cs="Arial"/>
          <w:b w:val="0"/>
          <w:sz w:val="22"/>
          <w:lang w:val="en-AU"/>
        </w:rPr>
        <w:t>Actions</w:t>
      </w:r>
      <w:r w:rsidRPr="007034ED">
        <w:rPr>
          <w:rFonts w:ascii="Arial" w:hAnsi="Arial" w:cs="Arial"/>
          <w:b w:val="0"/>
          <w:sz w:val="22"/>
          <w:lang w:val="en-AU"/>
        </w:rPr>
        <w:t xml:space="preserve"> </w:t>
      </w:r>
      <w:r w:rsidR="003A1EBC">
        <w:rPr>
          <w:rFonts w:ascii="Arial" w:hAnsi="Arial" w:cs="Arial"/>
          <w:b w:val="0"/>
          <w:sz w:val="22"/>
          <w:lang w:val="en-AU"/>
        </w:rPr>
        <w:t>and report on the positive changes made.</w:t>
      </w:r>
      <w:r w:rsidRPr="007034ED">
        <w:rPr>
          <w:rFonts w:ascii="Arial" w:hAnsi="Arial" w:cs="Arial"/>
          <w:b w:val="0"/>
          <w:sz w:val="22"/>
          <w:lang w:val="en-AU"/>
        </w:rPr>
        <w:t xml:space="preserve"> Th</w:t>
      </w:r>
      <w:r w:rsidR="003A1EBC">
        <w:rPr>
          <w:rFonts w:ascii="Arial" w:hAnsi="Arial" w:cs="Arial"/>
          <w:b w:val="0"/>
          <w:sz w:val="22"/>
          <w:lang w:val="en-AU"/>
        </w:rPr>
        <w:t>e</w:t>
      </w:r>
      <w:r w:rsidRPr="007034ED">
        <w:rPr>
          <w:rFonts w:ascii="Arial" w:hAnsi="Arial" w:cs="Arial"/>
          <w:b w:val="0"/>
          <w:sz w:val="22"/>
          <w:lang w:val="en-AU"/>
        </w:rPr>
        <w:t xml:space="preserve"> expectation for ‘Fair Access’ is not only for Council but for </w:t>
      </w:r>
      <w:r w:rsidR="003A1EBC">
        <w:rPr>
          <w:rFonts w:ascii="Arial" w:hAnsi="Arial" w:cs="Arial"/>
          <w:b w:val="0"/>
          <w:sz w:val="22"/>
          <w:lang w:val="en-AU"/>
        </w:rPr>
        <w:t xml:space="preserve">the </w:t>
      </w:r>
      <w:r w:rsidRPr="007034ED">
        <w:rPr>
          <w:rFonts w:ascii="Arial" w:hAnsi="Arial" w:cs="Arial"/>
          <w:b w:val="0"/>
          <w:sz w:val="22"/>
          <w:lang w:val="en-AU"/>
        </w:rPr>
        <w:t xml:space="preserve">sport and recreation </w:t>
      </w:r>
      <w:r w:rsidR="003A1EBC">
        <w:rPr>
          <w:rFonts w:ascii="Arial" w:hAnsi="Arial" w:cs="Arial"/>
          <w:b w:val="0"/>
          <w:sz w:val="22"/>
          <w:lang w:val="en-AU"/>
        </w:rPr>
        <w:t xml:space="preserve">industry including </w:t>
      </w:r>
      <w:r w:rsidRPr="007034ED">
        <w:rPr>
          <w:rFonts w:ascii="Arial" w:hAnsi="Arial" w:cs="Arial"/>
          <w:b w:val="0"/>
          <w:sz w:val="22"/>
          <w:lang w:val="en-AU"/>
        </w:rPr>
        <w:t xml:space="preserve">clubs, leagues, associations, and </w:t>
      </w:r>
      <w:r w:rsidR="003A1EBC">
        <w:rPr>
          <w:rFonts w:ascii="Arial" w:hAnsi="Arial" w:cs="Arial"/>
          <w:b w:val="0"/>
          <w:sz w:val="22"/>
          <w:lang w:val="en-AU"/>
        </w:rPr>
        <w:t>other levels of government</w:t>
      </w:r>
      <w:r w:rsidRPr="007034ED">
        <w:rPr>
          <w:rFonts w:ascii="Arial" w:hAnsi="Arial" w:cs="Arial"/>
          <w:b w:val="0"/>
          <w:sz w:val="22"/>
          <w:lang w:val="en-AU"/>
        </w:rPr>
        <w:t>.</w:t>
      </w:r>
    </w:p>
    <w:p w14:paraId="1D8579AD" w14:textId="77777777" w:rsidR="00064813" w:rsidRPr="007034ED" w:rsidRDefault="00064813" w:rsidP="00064813">
      <w:pPr>
        <w:pStyle w:val="heading5"/>
        <w:rPr>
          <w:rFonts w:ascii="Arial" w:hAnsi="Arial" w:cs="Arial"/>
          <w:b w:val="0"/>
          <w:sz w:val="22"/>
          <w:lang w:val="en-AU"/>
        </w:rPr>
      </w:pPr>
    </w:p>
    <w:p w14:paraId="46BB7497" w14:textId="2705896D" w:rsidR="008725A0" w:rsidRDefault="008725A0" w:rsidP="00064813">
      <w:pPr>
        <w:pStyle w:val="heading5"/>
        <w:rPr>
          <w:rFonts w:ascii="Arial" w:hAnsi="Arial" w:cs="Arial"/>
          <w:b w:val="0"/>
          <w:bCs/>
          <w:sz w:val="22"/>
        </w:rPr>
      </w:pPr>
      <w:r w:rsidRPr="008725A0">
        <w:rPr>
          <w:rFonts w:ascii="Arial" w:hAnsi="Arial" w:cs="Arial"/>
          <w:b w:val="0"/>
          <w:bCs/>
          <w:sz w:val="22"/>
        </w:rPr>
        <w:t>All actions in the Action Plan will be entered into Council’s reporting platform and progress indicators will apply, which will be regularly reviewed and reported</w:t>
      </w:r>
      <w:r>
        <w:rPr>
          <w:rFonts w:ascii="Arial" w:hAnsi="Arial" w:cs="Arial"/>
          <w:b w:val="0"/>
          <w:bCs/>
          <w:sz w:val="22"/>
        </w:rPr>
        <w:t>.</w:t>
      </w:r>
    </w:p>
    <w:p w14:paraId="35D9B048" w14:textId="77777777" w:rsidR="008725A0" w:rsidRDefault="008725A0" w:rsidP="00064813">
      <w:pPr>
        <w:pStyle w:val="heading5"/>
        <w:rPr>
          <w:rFonts w:ascii="Arial" w:hAnsi="Arial" w:cs="Arial"/>
          <w:b w:val="0"/>
          <w:bCs/>
          <w:sz w:val="22"/>
        </w:rPr>
      </w:pPr>
    </w:p>
    <w:p w14:paraId="5849007F" w14:textId="77777777" w:rsidR="00064813" w:rsidRDefault="00064813" w:rsidP="00064813">
      <w:pPr>
        <w:pStyle w:val="heading5"/>
        <w:rPr>
          <w:rFonts w:ascii="Arial" w:hAnsi="Arial" w:cs="Arial"/>
          <w:b w:val="0"/>
          <w:sz w:val="22"/>
          <w:lang w:val="en-AU"/>
        </w:rPr>
      </w:pPr>
    </w:p>
    <w:p w14:paraId="66065E8C" w14:textId="77777777" w:rsidR="008725A0" w:rsidRDefault="008725A0" w:rsidP="00064813">
      <w:pPr>
        <w:pStyle w:val="heading5"/>
        <w:rPr>
          <w:rFonts w:ascii="Arial" w:hAnsi="Arial" w:cs="Arial"/>
          <w:b w:val="0"/>
          <w:sz w:val="22"/>
          <w:lang w:val="en-AU"/>
        </w:rPr>
      </w:pPr>
    </w:p>
    <w:p w14:paraId="488CB752" w14:textId="77777777" w:rsidR="008725A0" w:rsidRDefault="008725A0" w:rsidP="00064813">
      <w:pPr>
        <w:pStyle w:val="heading5"/>
        <w:rPr>
          <w:rFonts w:ascii="Arial" w:hAnsi="Arial" w:cs="Arial"/>
          <w:b w:val="0"/>
          <w:sz w:val="22"/>
          <w:lang w:val="en-AU"/>
        </w:rPr>
      </w:pPr>
    </w:p>
    <w:p w14:paraId="2EBCE4A9" w14:textId="77777777" w:rsidR="008725A0" w:rsidRDefault="008725A0" w:rsidP="00064813">
      <w:pPr>
        <w:pStyle w:val="heading5"/>
        <w:rPr>
          <w:rFonts w:ascii="Arial" w:hAnsi="Arial" w:cs="Arial"/>
          <w:b w:val="0"/>
          <w:sz w:val="22"/>
          <w:lang w:val="en-AU"/>
        </w:rPr>
      </w:pPr>
    </w:p>
    <w:p w14:paraId="20534753" w14:textId="77777777" w:rsidR="008725A0" w:rsidRDefault="008725A0" w:rsidP="00064813">
      <w:pPr>
        <w:pStyle w:val="heading5"/>
        <w:rPr>
          <w:rFonts w:ascii="Arial" w:hAnsi="Arial" w:cs="Arial"/>
          <w:b w:val="0"/>
          <w:sz w:val="22"/>
          <w:lang w:val="en-AU"/>
        </w:rPr>
      </w:pPr>
    </w:p>
    <w:p w14:paraId="00FD92A2" w14:textId="77777777" w:rsidR="008725A0" w:rsidRDefault="008725A0" w:rsidP="00064813">
      <w:pPr>
        <w:pStyle w:val="heading5"/>
        <w:rPr>
          <w:rFonts w:ascii="Arial" w:hAnsi="Arial" w:cs="Arial"/>
          <w:b w:val="0"/>
          <w:sz w:val="22"/>
          <w:lang w:val="en-AU"/>
        </w:rPr>
      </w:pPr>
    </w:p>
    <w:p w14:paraId="70493B67" w14:textId="77777777" w:rsidR="008725A0" w:rsidRDefault="008725A0" w:rsidP="00064813">
      <w:pPr>
        <w:pStyle w:val="heading5"/>
        <w:rPr>
          <w:rFonts w:ascii="Arial" w:hAnsi="Arial" w:cs="Arial"/>
          <w:b w:val="0"/>
          <w:sz w:val="22"/>
          <w:lang w:val="en-AU"/>
        </w:rPr>
      </w:pPr>
    </w:p>
    <w:p w14:paraId="5C2767E6" w14:textId="77777777" w:rsidR="008725A0" w:rsidRDefault="008725A0" w:rsidP="00064813">
      <w:pPr>
        <w:pStyle w:val="heading5"/>
        <w:rPr>
          <w:rFonts w:ascii="Arial" w:hAnsi="Arial" w:cs="Arial"/>
          <w:b w:val="0"/>
          <w:sz w:val="22"/>
          <w:lang w:val="en-AU"/>
        </w:rPr>
      </w:pPr>
    </w:p>
    <w:p w14:paraId="4A610E2B" w14:textId="77777777" w:rsidR="008725A0" w:rsidRDefault="008725A0" w:rsidP="00064813">
      <w:pPr>
        <w:pStyle w:val="heading5"/>
        <w:rPr>
          <w:rFonts w:ascii="Arial" w:hAnsi="Arial" w:cs="Arial"/>
          <w:b w:val="0"/>
          <w:sz w:val="22"/>
          <w:lang w:val="en-AU"/>
        </w:rPr>
      </w:pPr>
    </w:p>
    <w:p w14:paraId="4A70D400" w14:textId="77777777" w:rsidR="008725A0" w:rsidRDefault="008725A0" w:rsidP="00064813">
      <w:pPr>
        <w:pStyle w:val="heading5"/>
        <w:rPr>
          <w:rFonts w:ascii="Arial" w:hAnsi="Arial" w:cs="Arial"/>
          <w:b w:val="0"/>
          <w:sz w:val="22"/>
          <w:lang w:val="en-AU"/>
        </w:rPr>
      </w:pPr>
    </w:p>
    <w:p w14:paraId="46D5D8C6" w14:textId="77777777" w:rsidR="008725A0" w:rsidRDefault="008725A0" w:rsidP="00064813">
      <w:pPr>
        <w:pStyle w:val="heading5"/>
        <w:rPr>
          <w:rFonts w:ascii="Arial" w:hAnsi="Arial" w:cs="Arial"/>
          <w:b w:val="0"/>
          <w:sz w:val="22"/>
          <w:lang w:val="en-AU"/>
        </w:rPr>
      </w:pPr>
    </w:p>
    <w:p w14:paraId="177EB398" w14:textId="77777777" w:rsidR="008725A0" w:rsidRPr="007034ED" w:rsidRDefault="008725A0" w:rsidP="00064813">
      <w:pPr>
        <w:pStyle w:val="heading5"/>
        <w:rPr>
          <w:rFonts w:ascii="Arial" w:hAnsi="Arial" w:cs="Arial"/>
          <w:b w:val="0"/>
          <w:sz w:val="22"/>
          <w:lang w:val="en-AU"/>
        </w:rPr>
      </w:pPr>
    </w:p>
    <w:p w14:paraId="03A4E08E" w14:textId="77777777" w:rsidR="00064813" w:rsidRPr="007034ED" w:rsidRDefault="00064813" w:rsidP="00064813">
      <w:pPr>
        <w:pStyle w:val="Heading1"/>
        <w:numPr>
          <w:ilvl w:val="0"/>
          <w:numId w:val="26"/>
        </w:numPr>
        <w:rPr>
          <w:rFonts w:cs="Arial"/>
        </w:rPr>
      </w:pPr>
      <w:bookmarkStart w:id="22" w:name="_Toc165892618"/>
      <w:r w:rsidRPr="007034ED">
        <w:rPr>
          <w:rFonts w:cs="Arial"/>
        </w:rPr>
        <w:lastRenderedPageBreak/>
        <w:t>Roles and Responsibilities</w:t>
      </w:r>
      <w:bookmarkEnd w:id="22"/>
    </w:p>
    <w:p w14:paraId="674767F3" w14:textId="77777777" w:rsidR="00064813" w:rsidRPr="007034ED" w:rsidRDefault="00064813" w:rsidP="00064813">
      <w:pPr>
        <w:pStyle w:val="heading5"/>
        <w:tabs>
          <w:tab w:val="left" w:pos="2805"/>
        </w:tabs>
        <w:jc w:val="both"/>
        <w:rPr>
          <w:rFonts w:ascii="Arial" w:hAnsi="Arial" w:cs="Arial"/>
          <w:b w:val="0"/>
          <w:sz w:val="22"/>
          <w:szCs w:val="22"/>
        </w:rPr>
      </w:pPr>
    </w:p>
    <w:p w14:paraId="396BB03E" w14:textId="285E7ECB" w:rsidR="00064813" w:rsidRPr="007034ED" w:rsidRDefault="00064813" w:rsidP="00064813">
      <w:pPr>
        <w:pStyle w:val="heading5"/>
        <w:tabs>
          <w:tab w:val="left" w:pos="2805"/>
        </w:tabs>
        <w:rPr>
          <w:rFonts w:ascii="Arial" w:hAnsi="Arial" w:cs="Arial"/>
          <w:b w:val="0"/>
          <w:sz w:val="22"/>
          <w:szCs w:val="22"/>
          <w:lang w:val="en-AU"/>
        </w:rPr>
      </w:pPr>
      <w:r w:rsidRPr="007034ED">
        <w:rPr>
          <w:rFonts w:ascii="Arial" w:hAnsi="Arial" w:cs="Arial"/>
          <w:b w:val="0"/>
          <w:sz w:val="22"/>
          <w:szCs w:val="22"/>
          <w:lang w:val="en-AU"/>
        </w:rPr>
        <w:t xml:space="preserve">Council is responsible for implementing </w:t>
      </w:r>
      <w:r w:rsidR="008725A0">
        <w:rPr>
          <w:rFonts w:ascii="Arial" w:hAnsi="Arial" w:cs="Arial"/>
          <w:b w:val="0"/>
          <w:sz w:val="22"/>
          <w:szCs w:val="22"/>
          <w:lang w:val="en-AU"/>
        </w:rPr>
        <w:t>the</w:t>
      </w:r>
      <w:r w:rsidRPr="007034ED">
        <w:rPr>
          <w:rFonts w:ascii="Arial" w:hAnsi="Arial" w:cs="Arial"/>
          <w:b w:val="0"/>
          <w:sz w:val="22"/>
          <w:szCs w:val="22"/>
          <w:lang w:val="en-AU"/>
        </w:rPr>
        <w:t xml:space="preserve"> Fair Access Policy</w:t>
      </w:r>
      <w:r w:rsidR="008725A0">
        <w:rPr>
          <w:rFonts w:ascii="Arial" w:hAnsi="Arial" w:cs="Arial"/>
          <w:b w:val="0"/>
          <w:sz w:val="22"/>
          <w:szCs w:val="22"/>
          <w:lang w:val="en-AU"/>
        </w:rPr>
        <w:t xml:space="preserve"> and Action Plan</w:t>
      </w:r>
      <w:r w:rsidRPr="007034ED">
        <w:rPr>
          <w:rFonts w:ascii="Arial" w:hAnsi="Arial" w:cs="Arial"/>
          <w:b w:val="0"/>
          <w:sz w:val="22"/>
          <w:szCs w:val="22"/>
          <w:lang w:val="en-AU"/>
        </w:rPr>
        <w:t xml:space="preserve">. </w:t>
      </w:r>
      <w:r w:rsidR="008725A0">
        <w:rPr>
          <w:rFonts w:ascii="Arial" w:hAnsi="Arial" w:cs="Arial"/>
          <w:b w:val="0"/>
          <w:sz w:val="22"/>
          <w:szCs w:val="22"/>
          <w:lang w:val="en-AU"/>
        </w:rPr>
        <w:t xml:space="preserve">Key personnel have </w:t>
      </w:r>
      <w:r w:rsidRPr="007034ED">
        <w:rPr>
          <w:rFonts w:ascii="Arial" w:hAnsi="Arial" w:cs="Arial"/>
          <w:b w:val="0"/>
          <w:sz w:val="22"/>
          <w:szCs w:val="22"/>
          <w:lang w:val="en-AU"/>
        </w:rPr>
        <w:t xml:space="preserve">shared responsibility to support the Policy, </w:t>
      </w:r>
      <w:r w:rsidR="008725A0">
        <w:rPr>
          <w:rFonts w:ascii="Arial" w:hAnsi="Arial" w:cs="Arial"/>
          <w:b w:val="0"/>
          <w:sz w:val="22"/>
          <w:szCs w:val="22"/>
          <w:lang w:val="en-AU"/>
        </w:rPr>
        <w:t>and collaboration with external stakeholders across the sector is required.</w:t>
      </w:r>
    </w:p>
    <w:p w14:paraId="735501A1" w14:textId="77777777" w:rsidR="00064813" w:rsidRPr="007034ED" w:rsidRDefault="00064813" w:rsidP="00064813">
      <w:pPr>
        <w:pStyle w:val="heading5"/>
        <w:tabs>
          <w:tab w:val="left" w:pos="2805"/>
        </w:tabs>
        <w:rPr>
          <w:rFonts w:ascii="Arial" w:hAnsi="Arial" w:cs="Arial"/>
          <w:b w:val="0"/>
          <w:sz w:val="22"/>
          <w:szCs w:val="22"/>
          <w:lang w:val="en-AU"/>
        </w:rPr>
      </w:pPr>
    </w:p>
    <w:tbl>
      <w:tblPr>
        <w:tblW w:w="9490" w:type="dxa"/>
        <w:tblBorders>
          <w:top w:val="outset" w:sz="6" w:space="0" w:color="auto"/>
          <w:left w:val="outset" w:sz="6" w:space="0" w:color="auto"/>
          <w:bottom w:val="outset" w:sz="6" w:space="0" w:color="auto"/>
          <w:right w:val="outset" w:sz="6" w:space="0" w:color="auto"/>
        </w:tblBorders>
        <w:shd w:val="clear" w:color="auto" w:fill="18B2B0"/>
        <w:tblCellMar>
          <w:top w:w="57" w:type="dxa"/>
          <w:left w:w="57" w:type="dxa"/>
          <w:bottom w:w="57" w:type="dxa"/>
          <w:right w:w="57" w:type="dxa"/>
        </w:tblCellMar>
        <w:tblLook w:val="0680" w:firstRow="0" w:lastRow="0" w:firstColumn="1" w:lastColumn="0" w:noHBand="1" w:noVBand="1"/>
      </w:tblPr>
      <w:tblGrid>
        <w:gridCol w:w="2342"/>
        <w:gridCol w:w="7148"/>
      </w:tblGrid>
      <w:tr w:rsidR="00064813" w:rsidRPr="007034ED" w14:paraId="7ADFF6B9" w14:textId="77777777" w:rsidTr="00340CA5">
        <w:trPr>
          <w:trHeight w:val="597"/>
        </w:trPr>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F2C65CA"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Role </w:t>
            </w:r>
          </w:p>
        </w:tc>
        <w:tc>
          <w:tcPr>
            <w:tcW w:w="7148"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0549CA3B" w14:textId="77777777" w:rsidR="00064813" w:rsidRPr="007034ED" w:rsidRDefault="00064813" w:rsidP="00340CA5">
            <w:pPr>
              <w:pStyle w:val="heading5"/>
              <w:tabs>
                <w:tab w:val="left" w:pos="2805"/>
              </w:tabs>
              <w:rPr>
                <w:rFonts w:ascii="Arial" w:hAnsi="Arial" w:cs="Arial"/>
                <w:b w:val="0"/>
                <w:sz w:val="22"/>
                <w:szCs w:val="22"/>
                <w:lang w:val="en-AU"/>
              </w:rPr>
            </w:pPr>
            <w:r w:rsidRPr="007034ED">
              <w:rPr>
                <w:rFonts w:ascii="Arial" w:hAnsi="Arial" w:cs="Arial"/>
                <w:b w:val="0"/>
                <w:sz w:val="22"/>
                <w:szCs w:val="22"/>
                <w:lang w:val="en-AU"/>
              </w:rPr>
              <w:t>Responsibility </w:t>
            </w:r>
          </w:p>
        </w:tc>
      </w:tr>
      <w:tr w:rsidR="00064813" w:rsidRPr="007034ED" w14:paraId="62C6F6CE"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7D09075F"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CEO and Executive</w:t>
            </w:r>
          </w:p>
          <w:p w14:paraId="5E6CC491" w14:textId="77777777" w:rsidR="00064813" w:rsidRPr="007034ED" w:rsidRDefault="00064813" w:rsidP="00340CA5">
            <w:pPr>
              <w:pStyle w:val="heading5"/>
              <w:tabs>
                <w:tab w:val="left" w:pos="2805"/>
              </w:tabs>
              <w:ind w:right="28"/>
              <w:rPr>
                <w:rFonts w:ascii="Arial" w:hAnsi="Arial" w:cs="Arial"/>
                <w:b w:val="0"/>
                <w:sz w:val="22"/>
                <w:szCs w:val="22"/>
                <w:lang w:val="en-AU"/>
              </w:rPr>
            </w:pPr>
          </w:p>
          <w:p w14:paraId="0DBDCEAA" w14:textId="77777777" w:rsidR="00064813" w:rsidRPr="007034ED" w:rsidRDefault="00064813" w:rsidP="00340CA5">
            <w:pPr>
              <w:pStyle w:val="heading5"/>
              <w:tabs>
                <w:tab w:val="left" w:pos="2805"/>
              </w:tabs>
              <w:ind w:right="28"/>
              <w:rPr>
                <w:rFonts w:ascii="Arial" w:hAnsi="Arial" w:cs="Arial"/>
                <w:b w:val="0"/>
                <w:sz w:val="22"/>
                <w:szCs w:val="22"/>
                <w:lang w:val="en-AU"/>
              </w:rPr>
            </w:pP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ADF705" w14:textId="15734248" w:rsidR="00064813" w:rsidRPr="007034ED" w:rsidRDefault="00064813" w:rsidP="00340CA5">
            <w:pPr>
              <w:pStyle w:val="heading5"/>
              <w:numPr>
                <w:ilvl w:val="0"/>
                <w:numId w:val="9"/>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Promote and advocate the awareness of gender equity in Bayside’s community</w:t>
            </w:r>
            <w:r w:rsidR="008725A0">
              <w:rPr>
                <w:rFonts w:ascii="Arial" w:hAnsi="Arial" w:cs="Arial"/>
                <w:b w:val="0"/>
                <w:sz w:val="22"/>
                <w:szCs w:val="22"/>
                <w:lang w:val="en-AU"/>
              </w:rPr>
              <w:t xml:space="preserve"> and </w:t>
            </w:r>
            <w:r w:rsidRPr="007034ED">
              <w:rPr>
                <w:rFonts w:ascii="Arial" w:hAnsi="Arial" w:cs="Arial"/>
                <w:b w:val="0"/>
                <w:sz w:val="22"/>
                <w:szCs w:val="22"/>
                <w:lang w:val="en-AU"/>
              </w:rPr>
              <w:t>championing equitable opportunities for women and girls. </w:t>
            </w:r>
          </w:p>
          <w:p w14:paraId="3DEA5B8D" w14:textId="1ABDF8AE" w:rsidR="00064813" w:rsidRPr="007034ED" w:rsidRDefault="00064813" w:rsidP="00340CA5">
            <w:pPr>
              <w:pStyle w:val="heading5"/>
              <w:numPr>
                <w:ilvl w:val="0"/>
                <w:numId w:val="9"/>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 xml:space="preserve">Promote, encourage, and facilitate the achievement of gender equality and growth of women and girls in leadership, participation, coaching and volunteering in sport and active recreation.  </w:t>
            </w:r>
          </w:p>
        </w:tc>
      </w:tr>
      <w:tr w:rsidR="00064813" w:rsidRPr="007034ED" w14:paraId="27E31B41"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05F71ABA"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Recreation and Events Coordinator  </w:t>
            </w:r>
          </w:p>
          <w:p w14:paraId="73C8F588" w14:textId="77777777" w:rsidR="00064813" w:rsidRPr="007034ED" w:rsidRDefault="00064813" w:rsidP="00340CA5">
            <w:pPr>
              <w:pStyle w:val="heading5"/>
              <w:tabs>
                <w:tab w:val="left" w:pos="2805"/>
              </w:tabs>
              <w:ind w:right="28"/>
              <w:rPr>
                <w:rFonts w:ascii="Arial" w:hAnsi="Arial" w:cs="Arial"/>
                <w:b w:val="0"/>
                <w:sz w:val="22"/>
                <w:szCs w:val="22"/>
                <w:lang w:val="en-AU"/>
              </w:rPr>
            </w:pPr>
          </w:p>
          <w:p w14:paraId="7F8069CC" w14:textId="77777777" w:rsidR="00064813" w:rsidRPr="007034ED" w:rsidRDefault="00064813" w:rsidP="00340CA5">
            <w:pPr>
              <w:pStyle w:val="heading5"/>
              <w:tabs>
                <w:tab w:val="left" w:pos="2805"/>
              </w:tabs>
              <w:ind w:right="28"/>
              <w:rPr>
                <w:rFonts w:ascii="Arial" w:hAnsi="Arial" w:cs="Arial"/>
                <w:b w:val="0"/>
                <w:sz w:val="22"/>
                <w:szCs w:val="22"/>
                <w:lang w:val="en-AU"/>
              </w:rPr>
            </w:pP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3465F2" w14:textId="4F60BD8E" w:rsidR="00064813" w:rsidRDefault="00064813" w:rsidP="00340CA5">
            <w:pPr>
              <w:pStyle w:val="heading5"/>
              <w:numPr>
                <w:ilvl w:val="0"/>
                <w:numId w:val="12"/>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Responsible for oversite of the </w:t>
            </w:r>
            <w:r w:rsidR="008725A0">
              <w:rPr>
                <w:rFonts w:ascii="Arial" w:hAnsi="Arial" w:cs="Arial"/>
                <w:b w:val="0"/>
                <w:sz w:val="22"/>
                <w:szCs w:val="22"/>
                <w:lang w:val="en-AU"/>
              </w:rPr>
              <w:t xml:space="preserve">Fair Access </w:t>
            </w:r>
            <w:r w:rsidRPr="007034ED">
              <w:rPr>
                <w:rFonts w:ascii="Arial" w:hAnsi="Arial" w:cs="Arial"/>
                <w:b w:val="0"/>
                <w:sz w:val="22"/>
                <w:szCs w:val="22"/>
                <w:lang w:val="en-AU"/>
              </w:rPr>
              <w:t>Policy and Action Plan (implementation and review)</w:t>
            </w:r>
          </w:p>
          <w:p w14:paraId="3A4BBBCC" w14:textId="4D2641C7" w:rsidR="008725A0" w:rsidRPr="008725A0" w:rsidRDefault="008725A0" w:rsidP="008725A0">
            <w:pPr>
              <w:pStyle w:val="ListParagraph"/>
              <w:numPr>
                <w:ilvl w:val="0"/>
                <w:numId w:val="12"/>
              </w:numPr>
              <w:rPr>
                <w:rFonts w:ascii="Arial" w:eastAsia="Times New Roman" w:hAnsi="Arial" w:cs="Arial"/>
                <w:sz w:val="22"/>
                <w:szCs w:val="22"/>
              </w:rPr>
            </w:pPr>
            <w:r w:rsidRPr="008725A0">
              <w:rPr>
                <w:rFonts w:ascii="Arial" w:eastAsia="Times New Roman" w:hAnsi="Arial" w:cs="Arial"/>
                <w:sz w:val="22"/>
                <w:szCs w:val="22"/>
              </w:rPr>
              <w:t xml:space="preserve">Lead the review of </w:t>
            </w:r>
            <w:r>
              <w:rPr>
                <w:rFonts w:ascii="Arial" w:eastAsia="Times New Roman" w:hAnsi="Arial" w:cs="Arial"/>
                <w:sz w:val="22"/>
                <w:szCs w:val="22"/>
              </w:rPr>
              <w:t xml:space="preserve">all </w:t>
            </w:r>
            <w:r w:rsidRPr="008725A0">
              <w:rPr>
                <w:rFonts w:ascii="Arial" w:eastAsia="Times New Roman" w:hAnsi="Arial" w:cs="Arial"/>
                <w:sz w:val="22"/>
                <w:szCs w:val="22"/>
              </w:rPr>
              <w:t>sport and active recreation policies and processes.</w:t>
            </w:r>
          </w:p>
          <w:p w14:paraId="2C6CB1AB" w14:textId="5502DE55" w:rsidR="008725A0" w:rsidRPr="008725A0" w:rsidRDefault="008725A0" w:rsidP="008725A0">
            <w:pPr>
              <w:pStyle w:val="ListParagraph"/>
              <w:numPr>
                <w:ilvl w:val="0"/>
                <w:numId w:val="12"/>
              </w:numPr>
              <w:rPr>
                <w:rFonts w:ascii="Arial" w:eastAsia="Times New Roman" w:hAnsi="Arial" w:cs="Arial"/>
                <w:sz w:val="22"/>
                <w:szCs w:val="22"/>
              </w:rPr>
            </w:pPr>
            <w:r w:rsidRPr="008725A0">
              <w:rPr>
                <w:rFonts w:ascii="Arial" w:eastAsia="Times New Roman" w:hAnsi="Arial" w:cs="Arial"/>
                <w:sz w:val="22"/>
                <w:szCs w:val="22"/>
              </w:rPr>
              <w:t>Develop and implement equitable processes to facility allocations, grants, fees &amp; charges</w:t>
            </w:r>
          </w:p>
          <w:p w14:paraId="0F37F173" w14:textId="77777777" w:rsidR="00064813" w:rsidRPr="007034ED" w:rsidRDefault="00064813" w:rsidP="00340CA5">
            <w:pPr>
              <w:pStyle w:val="heading5"/>
              <w:numPr>
                <w:ilvl w:val="0"/>
                <w:numId w:val="12"/>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Communicate the Policy updates and updated internal processes to all staff and relative stakeholders. (Sporting clubs, State Sporting Association, National Sporting Organisations, Active Recreation groups.)</w:t>
            </w:r>
          </w:p>
          <w:p w14:paraId="703677E8" w14:textId="6A18415C" w:rsidR="00064813" w:rsidRPr="007034ED" w:rsidRDefault="00064813" w:rsidP="00340CA5">
            <w:pPr>
              <w:pStyle w:val="heading5"/>
              <w:numPr>
                <w:ilvl w:val="0"/>
                <w:numId w:val="12"/>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Promote, encourage, and support the successes of gender equity and the importance of intersectionality. </w:t>
            </w:r>
          </w:p>
          <w:p w14:paraId="74A2E2C8" w14:textId="77777777" w:rsidR="00064813" w:rsidRPr="007034ED" w:rsidRDefault="00064813" w:rsidP="00340CA5">
            <w:pPr>
              <w:pStyle w:val="heading5"/>
              <w:numPr>
                <w:ilvl w:val="0"/>
                <w:numId w:val="12"/>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Support the undertaking of Equity Impact Assessment and submission of progress reports as per the </w:t>
            </w:r>
            <w:r w:rsidRPr="007034ED">
              <w:rPr>
                <w:rFonts w:ascii="Arial" w:hAnsi="Arial" w:cs="Arial"/>
                <w:b w:val="0"/>
                <w:i/>
                <w:iCs/>
                <w:sz w:val="22"/>
                <w:szCs w:val="22"/>
                <w:lang w:val="en-AU"/>
              </w:rPr>
              <w:t>Gender Equality Act 2020</w:t>
            </w:r>
            <w:r w:rsidRPr="007034ED">
              <w:rPr>
                <w:rFonts w:ascii="Arial" w:hAnsi="Arial" w:cs="Arial"/>
                <w:b w:val="0"/>
                <w:sz w:val="22"/>
                <w:szCs w:val="22"/>
                <w:lang w:val="en-AU"/>
              </w:rPr>
              <w:t xml:space="preserve"> obligations.</w:t>
            </w:r>
          </w:p>
        </w:tc>
      </w:tr>
      <w:tr w:rsidR="00064813" w:rsidRPr="007034ED" w14:paraId="06E1BC6E"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99452F"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Recreation Planner</w:t>
            </w:r>
          </w:p>
          <w:p w14:paraId="68FFFB3B" w14:textId="77777777" w:rsidR="00064813" w:rsidRPr="007034ED" w:rsidRDefault="00064813" w:rsidP="00340CA5">
            <w:pPr>
              <w:pStyle w:val="heading5"/>
              <w:tabs>
                <w:tab w:val="left" w:pos="2805"/>
              </w:tabs>
              <w:ind w:right="28"/>
              <w:rPr>
                <w:rFonts w:ascii="Arial" w:hAnsi="Arial" w:cs="Arial"/>
                <w:b w:val="0"/>
                <w:sz w:val="22"/>
                <w:szCs w:val="22"/>
                <w:lang w:val="en-AU"/>
              </w:rPr>
            </w:pPr>
          </w:p>
          <w:p w14:paraId="3F55FA7F" w14:textId="77777777" w:rsidR="00064813" w:rsidRPr="007034ED" w:rsidRDefault="00064813" w:rsidP="00340CA5">
            <w:pPr>
              <w:pStyle w:val="heading5"/>
              <w:tabs>
                <w:tab w:val="left" w:pos="2805"/>
              </w:tabs>
              <w:ind w:right="28"/>
              <w:rPr>
                <w:rFonts w:ascii="Arial" w:hAnsi="Arial" w:cs="Arial"/>
                <w:b w:val="0"/>
                <w:sz w:val="22"/>
                <w:szCs w:val="22"/>
                <w:lang w:val="en-AU"/>
              </w:rPr>
            </w:pP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7C1D6" w14:textId="4539F425"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Support the review of sport and active recreation funding opportunities, guidelines, policies, and processes.</w:t>
            </w:r>
          </w:p>
          <w:p w14:paraId="6D541790" w14:textId="16065487"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Support the </w:t>
            </w:r>
            <w:r w:rsidR="00A159AA">
              <w:rPr>
                <w:rFonts w:ascii="Arial" w:hAnsi="Arial" w:cs="Arial"/>
                <w:b w:val="0"/>
                <w:sz w:val="22"/>
                <w:szCs w:val="22"/>
                <w:lang w:val="en-AU"/>
              </w:rPr>
              <w:t xml:space="preserve">revision of </w:t>
            </w:r>
            <w:r w:rsidRPr="007034ED">
              <w:rPr>
                <w:rFonts w:ascii="Arial" w:hAnsi="Arial" w:cs="Arial"/>
                <w:b w:val="0"/>
                <w:sz w:val="22"/>
                <w:szCs w:val="22"/>
                <w:lang w:val="en-AU"/>
              </w:rPr>
              <w:t>new or revised gender equitable additions to strategies, policies or processes.</w:t>
            </w:r>
          </w:p>
          <w:p w14:paraId="4E18F3EF" w14:textId="5A0F55D3"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Monitor compliance and issues toward women and girls’ access.</w:t>
            </w:r>
          </w:p>
          <w:p w14:paraId="2E530525" w14:textId="77777777"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Undertake and review Equity Impact Assessment and submission of progress reports as per the </w:t>
            </w:r>
            <w:r w:rsidRPr="007034ED">
              <w:rPr>
                <w:rFonts w:ascii="Arial" w:hAnsi="Arial" w:cs="Arial"/>
                <w:b w:val="0"/>
                <w:i/>
                <w:iCs/>
                <w:sz w:val="22"/>
                <w:szCs w:val="22"/>
                <w:lang w:val="en-AU"/>
              </w:rPr>
              <w:t>Gender Equality Act 2020</w:t>
            </w:r>
            <w:r w:rsidRPr="007034ED">
              <w:rPr>
                <w:rFonts w:ascii="Arial" w:hAnsi="Arial" w:cs="Arial"/>
                <w:b w:val="0"/>
                <w:sz w:val="22"/>
                <w:szCs w:val="22"/>
                <w:lang w:val="en-AU"/>
              </w:rPr>
              <w:t xml:space="preserve"> obligations.</w:t>
            </w:r>
          </w:p>
          <w:p w14:paraId="41F936CE" w14:textId="293D66F7"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Plan, report, and advise on emerging recreation issues, opportunities and trends for equitable access and use.</w:t>
            </w:r>
          </w:p>
          <w:p w14:paraId="10B858ED" w14:textId="0BE56BA1"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Assess and prepare reports regarding changes to State and Federal Government recreation policy and associated legislation.</w:t>
            </w:r>
          </w:p>
          <w:p w14:paraId="0B3838A5" w14:textId="39941002" w:rsidR="00064813" w:rsidRPr="007034ED" w:rsidRDefault="00064813" w:rsidP="00340CA5">
            <w:pPr>
              <w:pStyle w:val="heading5"/>
              <w:numPr>
                <w:ilvl w:val="0"/>
                <w:numId w:val="13"/>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Contribute to the development and implementation of recreation and events related strategies, plans, studies, guidelines, policies, and education events that achieve Council’s objectives in accordance with legislation focusing on women and girls.</w:t>
            </w:r>
          </w:p>
        </w:tc>
      </w:tr>
      <w:tr w:rsidR="00064813" w:rsidRPr="007034ED" w14:paraId="3F88557C"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D067B11"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lastRenderedPageBreak/>
              <w:t>Recreation and Events Officers</w:t>
            </w:r>
          </w:p>
          <w:p w14:paraId="1CABEA02" w14:textId="77777777" w:rsidR="00064813" w:rsidRPr="007034ED" w:rsidRDefault="00064813" w:rsidP="00340CA5">
            <w:pPr>
              <w:pStyle w:val="heading5"/>
              <w:tabs>
                <w:tab w:val="left" w:pos="2805"/>
              </w:tabs>
              <w:ind w:right="28"/>
              <w:rPr>
                <w:rFonts w:ascii="Arial" w:hAnsi="Arial" w:cs="Arial"/>
                <w:b w:val="0"/>
                <w:sz w:val="22"/>
                <w:szCs w:val="22"/>
                <w:lang w:val="en-AU"/>
              </w:rPr>
            </w:pP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3D165D" w14:textId="7EC49862" w:rsidR="00064813" w:rsidRPr="007034ED" w:rsidRDefault="00064813" w:rsidP="00340CA5">
            <w:pPr>
              <w:pStyle w:val="heading5"/>
              <w:numPr>
                <w:ilvl w:val="0"/>
                <w:numId w:val="28"/>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Provide clear communication and education opportunities to sport and active recreation facility user groups/clubs a</w:t>
            </w:r>
            <w:r w:rsidR="00A159AA">
              <w:rPr>
                <w:rFonts w:ascii="Arial" w:hAnsi="Arial" w:cs="Arial"/>
                <w:b w:val="0"/>
                <w:sz w:val="22"/>
                <w:szCs w:val="22"/>
                <w:lang w:val="en-AU"/>
              </w:rPr>
              <w:t>bout</w:t>
            </w:r>
            <w:r w:rsidRPr="007034ED">
              <w:rPr>
                <w:rFonts w:ascii="Arial" w:hAnsi="Arial" w:cs="Arial"/>
                <w:b w:val="0"/>
                <w:sz w:val="22"/>
                <w:szCs w:val="22"/>
                <w:lang w:val="en-AU"/>
              </w:rPr>
              <w:t xml:space="preserve"> the objectives </w:t>
            </w:r>
            <w:r w:rsidR="00A159AA">
              <w:rPr>
                <w:rFonts w:ascii="Arial" w:hAnsi="Arial" w:cs="Arial"/>
                <w:b w:val="0"/>
                <w:sz w:val="22"/>
                <w:szCs w:val="22"/>
                <w:lang w:val="en-AU"/>
              </w:rPr>
              <w:t xml:space="preserve">of </w:t>
            </w:r>
            <w:r w:rsidRPr="007034ED">
              <w:rPr>
                <w:rFonts w:ascii="Arial" w:hAnsi="Arial" w:cs="Arial"/>
                <w:b w:val="0"/>
                <w:sz w:val="22"/>
                <w:szCs w:val="22"/>
                <w:lang w:val="en-AU"/>
              </w:rPr>
              <w:t>the Policy.</w:t>
            </w:r>
          </w:p>
          <w:p w14:paraId="648F93C6" w14:textId="77777777" w:rsidR="00064813" w:rsidRPr="007034ED" w:rsidRDefault="00064813" w:rsidP="00340CA5">
            <w:pPr>
              <w:pStyle w:val="heading5"/>
              <w:numPr>
                <w:ilvl w:val="0"/>
                <w:numId w:val="28"/>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Support sport and active recreation user groups/clubs to increase their capabilities to create welcoming and inclusive environments for women and girls.</w:t>
            </w:r>
          </w:p>
          <w:p w14:paraId="7324F04A" w14:textId="2E439B38" w:rsidR="00064813" w:rsidRPr="007034ED" w:rsidRDefault="00064813" w:rsidP="00340CA5">
            <w:pPr>
              <w:pStyle w:val="heading5"/>
              <w:numPr>
                <w:ilvl w:val="0"/>
                <w:numId w:val="28"/>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Ensure accountability of sport and active recreation user groups/clubs fa</w:t>
            </w:r>
            <w:r w:rsidR="00A159AA">
              <w:rPr>
                <w:rFonts w:ascii="Arial" w:hAnsi="Arial" w:cs="Arial"/>
                <w:b w:val="0"/>
                <w:sz w:val="22"/>
                <w:szCs w:val="22"/>
                <w:lang w:val="en-AU"/>
              </w:rPr>
              <w:t>cility</w:t>
            </w:r>
            <w:r w:rsidRPr="007034ED">
              <w:rPr>
                <w:rFonts w:ascii="Arial" w:hAnsi="Arial" w:cs="Arial"/>
                <w:b w:val="0"/>
                <w:sz w:val="22"/>
                <w:szCs w:val="22"/>
                <w:lang w:val="en-AU"/>
              </w:rPr>
              <w:t xml:space="preserve"> upgrades, maintenance, access, and use of infrastructure </w:t>
            </w:r>
          </w:p>
          <w:p w14:paraId="6B232D28" w14:textId="77777777" w:rsidR="00064813" w:rsidRPr="007034ED" w:rsidRDefault="00064813" w:rsidP="00340CA5">
            <w:pPr>
              <w:pStyle w:val="heading5"/>
              <w:numPr>
                <w:ilvl w:val="0"/>
                <w:numId w:val="28"/>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Ensure all communication and community engagement, is fair, equitable and of high quality engaging with all user groups and clubs focused on women and girls. </w:t>
            </w:r>
          </w:p>
        </w:tc>
      </w:tr>
      <w:tr w:rsidR="00064813" w:rsidRPr="007034ED" w14:paraId="215950A6"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6C445CEC"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All staff</w:t>
            </w:r>
          </w:p>
          <w:p w14:paraId="15ADB2A3" w14:textId="77777777" w:rsidR="00064813" w:rsidRPr="007034ED" w:rsidRDefault="00064813" w:rsidP="00340CA5">
            <w:pPr>
              <w:pStyle w:val="heading5"/>
              <w:tabs>
                <w:tab w:val="left" w:pos="2805"/>
              </w:tabs>
              <w:ind w:right="28"/>
              <w:rPr>
                <w:rFonts w:ascii="Arial" w:hAnsi="Arial" w:cs="Arial"/>
                <w:b w:val="0"/>
                <w:sz w:val="22"/>
                <w:szCs w:val="22"/>
                <w:lang w:val="en-AU"/>
              </w:rPr>
            </w:pPr>
          </w:p>
          <w:p w14:paraId="43AAD614" w14:textId="77777777" w:rsidR="00064813" w:rsidRPr="007034ED" w:rsidRDefault="00064813" w:rsidP="00340CA5">
            <w:pPr>
              <w:pStyle w:val="heading5"/>
              <w:tabs>
                <w:tab w:val="left" w:pos="2805"/>
              </w:tabs>
              <w:ind w:right="28"/>
              <w:rPr>
                <w:rFonts w:ascii="Arial" w:hAnsi="Arial" w:cs="Arial"/>
                <w:b w:val="0"/>
                <w:sz w:val="22"/>
                <w:szCs w:val="22"/>
                <w:lang w:val="en-AU"/>
              </w:rPr>
            </w:pP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BE3A652"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Adhere to and communicate the Policy when required.</w:t>
            </w:r>
          </w:p>
          <w:p w14:paraId="37703E3A"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Attend training and awareness programs to understand the Policy and the aspired outcomes. </w:t>
            </w:r>
          </w:p>
          <w:p w14:paraId="681017E0"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 xml:space="preserve">Include all relevant staff, user groups and clubs on programs and services for inclusive engagement. </w:t>
            </w:r>
          </w:p>
          <w:p w14:paraId="4C70E04A"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All staff to acknowledge the focus on women and girls so grants and funding towards organisations will need to adhere to the Policy.</w:t>
            </w:r>
          </w:p>
        </w:tc>
      </w:tr>
      <w:tr w:rsidR="00064813" w:rsidRPr="007034ED" w14:paraId="1BC17946"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A77BB01" w14:textId="77777777"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 xml:space="preserve">Facility Users </w:t>
            </w: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E193C" w14:textId="77777777" w:rsidR="00064813" w:rsidRPr="007034ED" w:rsidRDefault="00064813" w:rsidP="00340CA5">
            <w:pPr>
              <w:pStyle w:val="heading5"/>
              <w:numPr>
                <w:ilvl w:val="0"/>
                <w:numId w:val="27"/>
              </w:numPr>
              <w:tabs>
                <w:tab w:val="left" w:pos="2805"/>
              </w:tabs>
              <w:ind w:right="226"/>
              <w:rPr>
                <w:rFonts w:ascii="Arial" w:hAnsi="Arial" w:cs="Arial"/>
                <w:b w:val="0"/>
                <w:i/>
                <w:iCs/>
                <w:sz w:val="22"/>
                <w:szCs w:val="22"/>
                <w:lang w:val="en-AU"/>
              </w:rPr>
            </w:pPr>
            <w:r w:rsidRPr="007034ED">
              <w:rPr>
                <w:rFonts w:ascii="Arial" w:hAnsi="Arial" w:cs="Arial"/>
                <w:b w:val="0"/>
                <w:sz w:val="22"/>
                <w:szCs w:val="22"/>
                <w:lang w:val="en-AU"/>
              </w:rPr>
              <w:t xml:space="preserve">Support the undertaking of a Self-Assessment and have an action plan for change in place. </w:t>
            </w:r>
          </w:p>
          <w:p w14:paraId="752B0702" w14:textId="77777777" w:rsidR="00064813" w:rsidRPr="007034ED" w:rsidRDefault="00064813" w:rsidP="00340CA5">
            <w:pPr>
              <w:pStyle w:val="heading5"/>
              <w:numPr>
                <w:ilvl w:val="0"/>
                <w:numId w:val="27"/>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Promote and advocate the awareness of gender equity in Bayside’s sport and active recreation community, championing equitable opportunities for women and girls. </w:t>
            </w:r>
          </w:p>
          <w:p w14:paraId="0EB8CD5E" w14:textId="73D9CCB8"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Develop and implement equitable processes to allocations, training schedules, events, communications, and social media.</w:t>
            </w:r>
          </w:p>
          <w:p w14:paraId="62AB4984"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Communicate the Policy and Action Plan updates to members and update any further internal processes for gender equity.</w:t>
            </w:r>
          </w:p>
          <w:p w14:paraId="603039E6" w14:textId="7777777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Provide clear communication for committee members or participants to attend education opportunities around the objectives required by the Policy.</w:t>
            </w:r>
          </w:p>
          <w:p w14:paraId="352A0A71" w14:textId="0E9B1737" w:rsidR="00064813" w:rsidRPr="007034ED" w:rsidRDefault="00064813" w:rsidP="00340CA5">
            <w:pPr>
              <w:pStyle w:val="heading5"/>
              <w:numPr>
                <w:ilvl w:val="0"/>
                <w:numId w:val="27"/>
              </w:numPr>
              <w:tabs>
                <w:tab w:val="left" w:pos="2805"/>
              </w:tabs>
              <w:ind w:right="84"/>
              <w:rPr>
                <w:rFonts w:ascii="Arial" w:hAnsi="Arial" w:cs="Arial"/>
                <w:b w:val="0"/>
                <w:sz w:val="22"/>
                <w:szCs w:val="22"/>
                <w:lang w:val="en-AU"/>
              </w:rPr>
            </w:pPr>
            <w:r w:rsidRPr="007034ED">
              <w:rPr>
                <w:rFonts w:ascii="Arial" w:hAnsi="Arial" w:cs="Arial"/>
                <w:b w:val="0"/>
                <w:sz w:val="22"/>
                <w:szCs w:val="22"/>
                <w:lang w:val="en-AU"/>
              </w:rPr>
              <w:t>Support the capabilities to create fair</w:t>
            </w:r>
            <w:r w:rsidR="005273AA">
              <w:rPr>
                <w:rFonts w:ascii="Arial" w:hAnsi="Arial" w:cs="Arial"/>
                <w:b w:val="0"/>
                <w:sz w:val="22"/>
                <w:szCs w:val="22"/>
                <w:lang w:val="en-AU"/>
              </w:rPr>
              <w:t>,</w:t>
            </w:r>
            <w:r w:rsidRPr="007034ED">
              <w:rPr>
                <w:rFonts w:ascii="Arial" w:hAnsi="Arial" w:cs="Arial"/>
                <w:b w:val="0"/>
                <w:sz w:val="22"/>
                <w:szCs w:val="22"/>
                <w:lang w:val="en-AU"/>
              </w:rPr>
              <w:t xml:space="preserve"> welcoming, inclusive and safe environment for women and girls.</w:t>
            </w:r>
          </w:p>
          <w:p w14:paraId="28DF5B62" w14:textId="7903BA55" w:rsidR="00064813" w:rsidRPr="007034ED" w:rsidRDefault="005273AA" w:rsidP="00340CA5">
            <w:pPr>
              <w:pStyle w:val="heading5"/>
              <w:numPr>
                <w:ilvl w:val="0"/>
                <w:numId w:val="27"/>
              </w:numPr>
              <w:tabs>
                <w:tab w:val="left" w:pos="2805"/>
              </w:tabs>
              <w:ind w:right="84"/>
              <w:rPr>
                <w:rFonts w:ascii="Arial" w:hAnsi="Arial" w:cs="Arial"/>
                <w:b w:val="0"/>
                <w:sz w:val="22"/>
                <w:szCs w:val="22"/>
                <w:lang w:val="en-AU"/>
              </w:rPr>
            </w:pPr>
            <w:r>
              <w:rPr>
                <w:rFonts w:ascii="Arial" w:hAnsi="Arial" w:cs="Arial"/>
                <w:b w:val="0"/>
                <w:sz w:val="22"/>
                <w:szCs w:val="22"/>
                <w:lang w:val="en-AU"/>
              </w:rPr>
              <w:t>A</w:t>
            </w:r>
            <w:r w:rsidR="00064813" w:rsidRPr="007034ED">
              <w:rPr>
                <w:rFonts w:ascii="Arial" w:hAnsi="Arial" w:cs="Arial"/>
                <w:b w:val="0"/>
                <w:sz w:val="22"/>
                <w:szCs w:val="22"/>
                <w:lang w:val="en-AU"/>
              </w:rPr>
              <w:t>dvocate for minor works upgrades</w:t>
            </w:r>
            <w:r>
              <w:rPr>
                <w:rFonts w:ascii="Arial" w:hAnsi="Arial" w:cs="Arial"/>
                <w:b w:val="0"/>
                <w:sz w:val="22"/>
                <w:szCs w:val="22"/>
                <w:lang w:val="en-AU"/>
              </w:rPr>
              <w:t xml:space="preserve"> and</w:t>
            </w:r>
            <w:r w:rsidR="00064813" w:rsidRPr="007034ED">
              <w:rPr>
                <w:rFonts w:ascii="Arial" w:hAnsi="Arial" w:cs="Arial"/>
                <w:b w:val="0"/>
                <w:sz w:val="22"/>
                <w:szCs w:val="22"/>
                <w:lang w:val="en-AU"/>
              </w:rPr>
              <w:t xml:space="preserve"> maintenance </w:t>
            </w:r>
            <w:r>
              <w:rPr>
                <w:rFonts w:ascii="Arial" w:hAnsi="Arial" w:cs="Arial"/>
                <w:b w:val="0"/>
                <w:sz w:val="22"/>
                <w:szCs w:val="22"/>
                <w:lang w:val="en-AU"/>
              </w:rPr>
              <w:t xml:space="preserve">that supports </w:t>
            </w:r>
            <w:r w:rsidR="00064813" w:rsidRPr="007034ED">
              <w:rPr>
                <w:rFonts w:ascii="Arial" w:hAnsi="Arial" w:cs="Arial"/>
                <w:b w:val="0"/>
                <w:sz w:val="22"/>
                <w:szCs w:val="22"/>
                <w:lang w:val="en-AU"/>
              </w:rPr>
              <w:t xml:space="preserve">fair access and use of facilities. </w:t>
            </w:r>
          </w:p>
        </w:tc>
      </w:tr>
      <w:tr w:rsidR="00064813" w:rsidRPr="007034ED" w14:paraId="632A5889" w14:textId="77777777" w:rsidTr="00340CA5">
        <w:tc>
          <w:tcPr>
            <w:tcW w:w="2342"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8562E85" w14:textId="3859DB0A" w:rsidR="00064813" w:rsidRPr="007034ED" w:rsidRDefault="00064813" w:rsidP="00340CA5">
            <w:pPr>
              <w:pStyle w:val="heading5"/>
              <w:tabs>
                <w:tab w:val="left" w:pos="2805"/>
              </w:tabs>
              <w:ind w:right="28"/>
              <w:rPr>
                <w:rFonts w:ascii="Arial" w:hAnsi="Arial" w:cs="Arial"/>
                <w:b w:val="0"/>
                <w:sz w:val="22"/>
                <w:szCs w:val="22"/>
                <w:lang w:val="en-AU"/>
              </w:rPr>
            </w:pPr>
            <w:r w:rsidRPr="007034ED">
              <w:rPr>
                <w:rFonts w:ascii="Arial" w:hAnsi="Arial" w:cs="Arial"/>
                <w:b w:val="0"/>
                <w:sz w:val="22"/>
                <w:szCs w:val="22"/>
                <w:lang w:val="en-AU"/>
              </w:rPr>
              <w:t xml:space="preserve">Office </w:t>
            </w:r>
            <w:r w:rsidR="00AD50F1">
              <w:rPr>
                <w:rFonts w:ascii="Arial" w:hAnsi="Arial" w:cs="Arial"/>
                <w:b w:val="0"/>
                <w:sz w:val="22"/>
                <w:szCs w:val="22"/>
                <w:lang w:val="en-AU"/>
              </w:rPr>
              <w:t>for</w:t>
            </w:r>
            <w:r w:rsidRPr="007034ED">
              <w:rPr>
                <w:rFonts w:ascii="Arial" w:hAnsi="Arial" w:cs="Arial"/>
                <w:b w:val="0"/>
                <w:sz w:val="22"/>
                <w:szCs w:val="22"/>
                <w:lang w:val="en-AU"/>
              </w:rPr>
              <w:t xml:space="preserve"> Women in Sport and Recreation</w:t>
            </w:r>
          </w:p>
        </w:tc>
        <w:tc>
          <w:tcPr>
            <w:tcW w:w="7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439815" w14:textId="77777777" w:rsidR="00064813" w:rsidRPr="007034ED" w:rsidRDefault="00064813" w:rsidP="00340CA5">
            <w:pPr>
              <w:pStyle w:val="heading5"/>
              <w:numPr>
                <w:ilvl w:val="0"/>
                <w:numId w:val="27"/>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Support and review the Roadmap of Fair Access and outline the successes.</w:t>
            </w:r>
          </w:p>
          <w:p w14:paraId="352E2975" w14:textId="77777777" w:rsidR="00064813" w:rsidRPr="007034ED" w:rsidRDefault="00064813" w:rsidP="00340CA5">
            <w:pPr>
              <w:pStyle w:val="heading5"/>
              <w:numPr>
                <w:ilvl w:val="0"/>
                <w:numId w:val="27"/>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 xml:space="preserve">Lead on-going monitoring and reporting of Fair Access </w:t>
            </w:r>
          </w:p>
          <w:p w14:paraId="25CF0BA2" w14:textId="77777777" w:rsidR="00064813" w:rsidRDefault="00064813" w:rsidP="00340CA5">
            <w:pPr>
              <w:pStyle w:val="heading5"/>
              <w:numPr>
                <w:ilvl w:val="0"/>
                <w:numId w:val="27"/>
              </w:numPr>
              <w:tabs>
                <w:tab w:val="left" w:pos="2805"/>
              </w:tabs>
              <w:ind w:right="226"/>
              <w:rPr>
                <w:rFonts w:ascii="Arial" w:hAnsi="Arial" w:cs="Arial"/>
                <w:b w:val="0"/>
                <w:sz w:val="22"/>
                <w:szCs w:val="22"/>
                <w:lang w:val="en-AU"/>
              </w:rPr>
            </w:pPr>
            <w:r w:rsidRPr="007034ED">
              <w:rPr>
                <w:rFonts w:ascii="Arial" w:hAnsi="Arial" w:cs="Arial"/>
                <w:b w:val="0"/>
                <w:sz w:val="22"/>
                <w:szCs w:val="22"/>
                <w:lang w:val="en-AU"/>
              </w:rPr>
              <w:t xml:space="preserve">Provide education opportunities for Local Governments and State Sporting Associations. </w:t>
            </w:r>
          </w:p>
          <w:p w14:paraId="46F94073" w14:textId="42245E88" w:rsidR="00822880" w:rsidRPr="007034ED" w:rsidDel="00F509B3" w:rsidRDefault="00822880" w:rsidP="00340CA5">
            <w:pPr>
              <w:pStyle w:val="heading5"/>
              <w:numPr>
                <w:ilvl w:val="0"/>
                <w:numId w:val="27"/>
              </w:numPr>
              <w:tabs>
                <w:tab w:val="left" w:pos="2805"/>
              </w:tabs>
              <w:ind w:right="226"/>
              <w:rPr>
                <w:rFonts w:ascii="Arial" w:hAnsi="Arial" w:cs="Arial"/>
                <w:b w:val="0"/>
                <w:sz w:val="22"/>
                <w:szCs w:val="22"/>
                <w:lang w:val="en-AU"/>
              </w:rPr>
            </w:pPr>
            <w:r>
              <w:rPr>
                <w:rFonts w:ascii="Arial" w:hAnsi="Arial" w:cs="Arial"/>
                <w:b w:val="0"/>
                <w:sz w:val="22"/>
                <w:szCs w:val="22"/>
                <w:lang w:val="en-AU"/>
              </w:rPr>
              <w:t>L</w:t>
            </w:r>
            <w:r w:rsidRPr="00822880">
              <w:rPr>
                <w:rFonts w:ascii="Arial" w:hAnsi="Arial" w:cs="Arial"/>
                <w:b w:val="0"/>
                <w:sz w:val="22"/>
                <w:szCs w:val="22"/>
                <w:lang w:val="en-AU"/>
              </w:rPr>
              <w:t xml:space="preserve">iaise with </w:t>
            </w:r>
            <w:r>
              <w:rPr>
                <w:rFonts w:ascii="Arial" w:hAnsi="Arial" w:cs="Arial"/>
                <w:b w:val="0"/>
                <w:sz w:val="22"/>
                <w:szCs w:val="22"/>
                <w:lang w:val="en-AU"/>
              </w:rPr>
              <w:t>key stakeholders to</w:t>
            </w:r>
            <w:r w:rsidRPr="00822880">
              <w:rPr>
                <w:rFonts w:ascii="Arial" w:hAnsi="Arial" w:cs="Arial"/>
                <w:b w:val="0"/>
                <w:sz w:val="22"/>
                <w:szCs w:val="22"/>
                <w:lang w:val="en-AU"/>
              </w:rPr>
              <w:t xml:space="preserve"> ensure accountability</w:t>
            </w:r>
            <w:r>
              <w:rPr>
                <w:rFonts w:ascii="Arial" w:hAnsi="Arial" w:cs="Arial"/>
                <w:b w:val="0"/>
                <w:sz w:val="22"/>
                <w:szCs w:val="22"/>
                <w:lang w:val="en-AU"/>
              </w:rPr>
              <w:t>.</w:t>
            </w:r>
          </w:p>
        </w:tc>
      </w:tr>
    </w:tbl>
    <w:p w14:paraId="6A937B06" w14:textId="77777777" w:rsidR="00064813" w:rsidRPr="007034ED" w:rsidRDefault="00064813" w:rsidP="00064813">
      <w:pPr>
        <w:pStyle w:val="heading5"/>
        <w:tabs>
          <w:tab w:val="left" w:pos="2805"/>
        </w:tabs>
        <w:jc w:val="both"/>
        <w:rPr>
          <w:rFonts w:ascii="Arial" w:hAnsi="Arial" w:cs="Arial"/>
          <w:b w:val="0"/>
          <w:bCs/>
          <w:sz w:val="22"/>
          <w:szCs w:val="22"/>
        </w:rPr>
      </w:pPr>
    </w:p>
    <w:p w14:paraId="36E38DAA" w14:textId="77777777" w:rsidR="00064813" w:rsidRPr="007034ED" w:rsidRDefault="00064813" w:rsidP="00064813">
      <w:pPr>
        <w:spacing w:after="160" w:line="259" w:lineRule="auto"/>
        <w:rPr>
          <w:rFonts w:ascii="Arial" w:eastAsia="Times New Roman" w:hAnsi="Arial" w:cs="Arial"/>
          <w:b/>
          <w:kern w:val="32"/>
          <w:sz w:val="28"/>
          <w:szCs w:val="32"/>
          <w:highlight w:val="lightGray"/>
        </w:rPr>
      </w:pPr>
      <w:r w:rsidRPr="007034ED">
        <w:rPr>
          <w:rFonts w:ascii="Arial" w:hAnsi="Arial" w:cs="Arial"/>
          <w:highlight w:val="lightGray"/>
        </w:rPr>
        <w:br w:type="page"/>
      </w:r>
    </w:p>
    <w:p w14:paraId="52BE8F98" w14:textId="77777777" w:rsidR="00064813" w:rsidRPr="007034ED" w:rsidRDefault="00064813" w:rsidP="00064813">
      <w:pPr>
        <w:pStyle w:val="Heading1"/>
        <w:tabs>
          <w:tab w:val="left" w:pos="426"/>
        </w:tabs>
        <w:rPr>
          <w:rFonts w:cs="Arial"/>
        </w:rPr>
      </w:pPr>
      <w:bookmarkStart w:id="23" w:name="_Toc165892619"/>
      <w:r w:rsidRPr="007034ED">
        <w:rPr>
          <w:rFonts w:cs="Arial"/>
        </w:rPr>
        <w:lastRenderedPageBreak/>
        <w:t>10. Related &amp; Aligned Documents</w:t>
      </w:r>
      <w:bookmarkEnd w:id="23"/>
    </w:p>
    <w:p w14:paraId="73979614" w14:textId="77777777" w:rsidR="00064813" w:rsidRPr="007034ED" w:rsidRDefault="00064813" w:rsidP="00064813">
      <w:pPr>
        <w:rPr>
          <w:rFonts w:ascii="Arial" w:hAnsi="Arial" w:cs="Arial"/>
        </w:rPr>
      </w:pPr>
    </w:p>
    <w:tbl>
      <w:tblPr>
        <w:tblStyle w:val="TableGrid"/>
        <w:tblW w:w="0" w:type="auto"/>
        <w:tblLook w:val="04A0" w:firstRow="1" w:lastRow="0" w:firstColumn="1" w:lastColumn="0" w:noHBand="0" w:noVBand="1"/>
      </w:tblPr>
      <w:tblGrid>
        <w:gridCol w:w="2589"/>
        <w:gridCol w:w="6427"/>
      </w:tblGrid>
      <w:tr w:rsidR="00064813" w:rsidRPr="007034ED" w14:paraId="7F88C93F" w14:textId="77777777" w:rsidTr="00340CA5">
        <w:tc>
          <w:tcPr>
            <w:tcW w:w="2589" w:type="dxa"/>
          </w:tcPr>
          <w:p w14:paraId="196571A2" w14:textId="77777777" w:rsidR="00064813" w:rsidRPr="007034ED" w:rsidRDefault="00064813" w:rsidP="00340CA5">
            <w:pPr>
              <w:rPr>
                <w:rFonts w:ascii="Arial" w:hAnsi="Arial" w:cs="Arial"/>
                <w:b/>
                <w:bCs/>
                <w:sz w:val="22"/>
                <w:szCs w:val="22"/>
              </w:rPr>
            </w:pPr>
            <w:r w:rsidRPr="007034ED">
              <w:rPr>
                <w:rFonts w:ascii="Arial" w:hAnsi="Arial" w:cs="Arial"/>
                <w:b/>
                <w:bCs/>
                <w:sz w:val="22"/>
                <w:szCs w:val="22"/>
              </w:rPr>
              <w:t>Legislation</w:t>
            </w:r>
          </w:p>
        </w:tc>
        <w:tc>
          <w:tcPr>
            <w:tcW w:w="6427" w:type="dxa"/>
          </w:tcPr>
          <w:p w14:paraId="63C50AC6" w14:textId="77777777" w:rsidR="00064813" w:rsidRPr="00D15482" w:rsidRDefault="003A2850" w:rsidP="00340CA5">
            <w:pPr>
              <w:numPr>
                <w:ilvl w:val="0"/>
                <w:numId w:val="15"/>
              </w:numPr>
              <w:spacing w:line="257" w:lineRule="auto"/>
              <w:textAlignment w:val="baseline"/>
              <w:rPr>
                <w:rFonts w:ascii="Arial" w:eastAsia="Times New Roman" w:hAnsi="Arial" w:cs="Arial"/>
                <w:i/>
                <w:iCs/>
                <w:sz w:val="20"/>
                <w:szCs w:val="20"/>
                <w:lang w:eastAsia="en-AU"/>
              </w:rPr>
            </w:pPr>
            <w:hyperlink r:id="rId8" w:history="1">
              <w:r w:rsidR="00064813" w:rsidRPr="00D15482">
                <w:rPr>
                  <w:rStyle w:val="Hyperlink"/>
                  <w:rFonts w:ascii="Arial" w:eastAsia="Times New Roman" w:hAnsi="Arial" w:cs="Arial"/>
                  <w:i/>
                  <w:iCs/>
                  <w:color w:val="auto"/>
                  <w:sz w:val="20"/>
                  <w:szCs w:val="20"/>
                  <w:u w:val="none"/>
                  <w:lang w:eastAsia="en-AU"/>
                </w:rPr>
                <w:t>Gender Equality Act 2020</w:t>
              </w:r>
            </w:hyperlink>
          </w:p>
          <w:p w14:paraId="193B2D3E" w14:textId="77777777" w:rsidR="00064813" w:rsidRPr="00D15482" w:rsidRDefault="003A2850" w:rsidP="00340CA5">
            <w:pPr>
              <w:numPr>
                <w:ilvl w:val="0"/>
                <w:numId w:val="15"/>
              </w:numPr>
              <w:spacing w:line="257" w:lineRule="auto"/>
              <w:textAlignment w:val="baseline"/>
              <w:rPr>
                <w:rFonts w:ascii="Arial" w:eastAsia="Times New Roman" w:hAnsi="Arial" w:cs="Arial"/>
                <w:i/>
                <w:iCs/>
                <w:sz w:val="20"/>
                <w:szCs w:val="20"/>
                <w:lang w:eastAsia="en-AU"/>
              </w:rPr>
            </w:pPr>
            <w:hyperlink r:id="rId9" w:history="1">
              <w:r w:rsidR="00064813" w:rsidRPr="00D15482">
                <w:rPr>
                  <w:rStyle w:val="Hyperlink"/>
                  <w:rFonts w:ascii="Arial" w:eastAsia="Times New Roman" w:hAnsi="Arial" w:cs="Arial"/>
                  <w:i/>
                  <w:iCs/>
                  <w:color w:val="auto"/>
                  <w:sz w:val="20"/>
                  <w:szCs w:val="20"/>
                  <w:u w:val="none"/>
                  <w:lang w:eastAsia="en-AU"/>
                </w:rPr>
                <w:t xml:space="preserve">Local Government Act 2020 </w:t>
              </w:r>
            </w:hyperlink>
          </w:p>
          <w:p w14:paraId="0E4358CD" w14:textId="77777777" w:rsidR="00064813" w:rsidRPr="00D15482" w:rsidRDefault="003A2850" w:rsidP="00340CA5">
            <w:pPr>
              <w:numPr>
                <w:ilvl w:val="0"/>
                <w:numId w:val="15"/>
              </w:numPr>
              <w:spacing w:line="257" w:lineRule="auto"/>
              <w:textAlignment w:val="baseline"/>
              <w:rPr>
                <w:rStyle w:val="Hyperlink"/>
                <w:rFonts w:ascii="Arial" w:eastAsia="Times New Roman" w:hAnsi="Arial" w:cs="Arial"/>
                <w:i/>
                <w:iCs/>
                <w:color w:val="auto"/>
                <w:sz w:val="20"/>
                <w:szCs w:val="20"/>
                <w:u w:val="none"/>
                <w:lang w:eastAsia="en-AU"/>
              </w:rPr>
            </w:pPr>
            <w:hyperlink r:id="rId10" w:history="1">
              <w:r w:rsidR="00064813" w:rsidRPr="00D15482">
                <w:rPr>
                  <w:rStyle w:val="Hyperlink"/>
                  <w:rFonts w:ascii="Arial" w:eastAsia="Times New Roman" w:hAnsi="Arial" w:cs="Arial"/>
                  <w:i/>
                  <w:iCs/>
                  <w:color w:val="auto"/>
                  <w:sz w:val="20"/>
                  <w:szCs w:val="20"/>
                  <w:u w:val="none"/>
                  <w:lang w:eastAsia="en-AU"/>
                </w:rPr>
                <w:t>Equal Opportunity Act 2010</w:t>
              </w:r>
            </w:hyperlink>
          </w:p>
          <w:p w14:paraId="7F537D1F" w14:textId="77777777" w:rsidR="00064813" w:rsidRPr="00D15482" w:rsidRDefault="003A2850" w:rsidP="00340CA5">
            <w:pPr>
              <w:pStyle w:val="ListParagraph"/>
              <w:numPr>
                <w:ilvl w:val="0"/>
                <w:numId w:val="15"/>
              </w:numPr>
              <w:rPr>
                <w:rStyle w:val="Hyperlink"/>
                <w:rFonts w:ascii="Arial" w:eastAsia="Arial" w:hAnsi="Arial" w:cs="Arial"/>
                <w:i/>
                <w:iCs/>
                <w:color w:val="auto"/>
                <w:sz w:val="20"/>
                <w:szCs w:val="20"/>
                <w:u w:val="none"/>
              </w:rPr>
            </w:pPr>
            <w:hyperlink r:id="rId11" w:history="1">
              <w:r w:rsidR="00064813" w:rsidRPr="00D15482">
                <w:rPr>
                  <w:rStyle w:val="Hyperlink"/>
                  <w:rFonts w:ascii="Arial" w:eastAsia="Arial" w:hAnsi="Arial" w:cs="Arial"/>
                  <w:i/>
                  <w:iCs/>
                  <w:color w:val="auto"/>
                  <w:sz w:val="20"/>
                  <w:szCs w:val="20"/>
                  <w:u w:val="none"/>
                </w:rPr>
                <w:t>Public Health and Wellbeing Act 2008</w:t>
              </w:r>
            </w:hyperlink>
          </w:p>
          <w:p w14:paraId="48B26991" w14:textId="2B6B4D8F" w:rsidR="00DB195B" w:rsidRPr="00D15482" w:rsidRDefault="003A2850" w:rsidP="00340CA5">
            <w:pPr>
              <w:pStyle w:val="ListParagraph"/>
              <w:numPr>
                <w:ilvl w:val="0"/>
                <w:numId w:val="15"/>
              </w:numPr>
              <w:rPr>
                <w:rFonts w:ascii="Arial" w:eastAsia="Arial" w:hAnsi="Arial" w:cs="Arial"/>
                <w:i/>
                <w:iCs/>
                <w:sz w:val="20"/>
                <w:szCs w:val="20"/>
              </w:rPr>
            </w:pPr>
            <w:hyperlink r:id="rId12" w:history="1">
              <w:r w:rsidR="00DB195B" w:rsidRPr="00D15482">
                <w:rPr>
                  <w:rStyle w:val="Hyperlink"/>
                  <w:rFonts w:ascii="Arial" w:eastAsia="Arial" w:hAnsi="Arial" w:cs="Arial"/>
                  <w:i/>
                  <w:iCs/>
                  <w:color w:val="auto"/>
                  <w:sz w:val="20"/>
                  <w:szCs w:val="20"/>
                  <w:u w:val="none"/>
                </w:rPr>
                <w:t>Disability Act 2006</w:t>
              </w:r>
            </w:hyperlink>
          </w:p>
        </w:tc>
      </w:tr>
      <w:tr w:rsidR="00064813" w:rsidRPr="007034ED" w14:paraId="712DC5C2" w14:textId="77777777" w:rsidTr="00340CA5">
        <w:tc>
          <w:tcPr>
            <w:tcW w:w="2589" w:type="dxa"/>
          </w:tcPr>
          <w:p w14:paraId="3D9D7378" w14:textId="77777777" w:rsidR="00064813" w:rsidRPr="007034ED" w:rsidRDefault="00064813" w:rsidP="00340CA5">
            <w:pPr>
              <w:rPr>
                <w:rFonts w:ascii="Arial" w:hAnsi="Arial" w:cs="Arial"/>
                <w:b/>
                <w:bCs/>
                <w:sz w:val="22"/>
                <w:szCs w:val="22"/>
              </w:rPr>
            </w:pPr>
            <w:r w:rsidRPr="007034ED">
              <w:rPr>
                <w:rFonts w:ascii="Arial" w:hAnsi="Arial" w:cs="Arial"/>
                <w:b/>
                <w:bCs/>
                <w:sz w:val="22"/>
                <w:szCs w:val="22"/>
              </w:rPr>
              <w:t>Policies</w:t>
            </w:r>
          </w:p>
        </w:tc>
        <w:tc>
          <w:tcPr>
            <w:tcW w:w="6427" w:type="dxa"/>
          </w:tcPr>
          <w:p w14:paraId="5C63868D" w14:textId="77777777" w:rsidR="00064813" w:rsidRPr="00D15482" w:rsidRDefault="003A2850" w:rsidP="00340CA5">
            <w:pPr>
              <w:pStyle w:val="ListParagraph"/>
              <w:numPr>
                <w:ilvl w:val="0"/>
                <w:numId w:val="17"/>
              </w:numPr>
              <w:rPr>
                <w:rFonts w:ascii="Arial" w:hAnsi="Arial" w:cs="Arial"/>
                <w:i/>
                <w:iCs/>
                <w:sz w:val="20"/>
                <w:szCs w:val="20"/>
              </w:rPr>
            </w:pPr>
            <w:hyperlink r:id="rId13" w:history="1">
              <w:r w:rsidR="00064813" w:rsidRPr="00D15482">
                <w:rPr>
                  <w:rStyle w:val="Hyperlink"/>
                  <w:rFonts w:ascii="Arial" w:hAnsi="Arial" w:cs="Arial"/>
                  <w:i/>
                  <w:iCs/>
                  <w:color w:val="auto"/>
                  <w:sz w:val="20"/>
                  <w:szCs w:val="20"/>
                  <w:u w:val="none"/>
                </w:rPr>
                <w:t>Safeguarding Children and Young People - Policy 2021</w:t>
              </w:r>
            </w:hyperlink>
          </w:p>
        </w:tc>
      </w:tr>
      <w:tr w:rsidR="00064813" w:rsidRPr="007034ED" w14:paraId="0CA86263" w14:textId="77777777" w:rsidTr="00340CA5">
        <w:tc>
          <w:tcPr>
            <w:tcW w:w="2589" w:type="dxa"/>
          </w:tcPr>
          <w:p w14:paraId="04088AF5" w14:textId="77777777" w:rsidR="00064813" w:rsidRPr="007034ED" w:rsidRDefault="00064813" w:rsidP="00340CA5">
            <w:pPr>
              <w:rPr>
                <w:rFonts w:ascii="Arial" w:hAnsi="Arial" w:cs="Arial"/>
                <w:b/>
                <w:bCs/>
                <w:sz w:val="22"/>
                <w:szCs w:val="22"/>
              </w:rPr>
            </w:pPr>
            <w:r w:rsidRPr="007034ED">
              <w:rPr>
                <w:rFonts w:ascii="Arial" w:hAnsi="Arial" w:cs="Arial"/>
                <w:b/>
                <w:bCs/>
                <w:sz w:val="22"/>
                <w:szCs w:val="22"/>
              </w:rPr>
              <w:t>Strategies/Plans</w:t>
            </w:r>
          </w:p>
        </w:tc>
        <w:tc>
          <w:tcPr>
            <w:tcW w:w="6427" w:type="dxa"/>
          </w:tcPr>
          <w:p w14:paraId="56C786A2" w14:textId="77777777" w:rsidR="00064813" w:rsidRPr="00D15482" w:rsidRDefault="003A2850" w:rsidP="00340CA5">
            <w:pPr>
              <w:numPr>
                <w:ilvl w:val="0"/>
                <w:numId w:val="18"/>
              </w:numPr>
              <w:rPr>
                <w:rFonts w:ascii="Arial" w:hAnsi="Arial" w:cs="Arial"/>
                <w:i/>
                <w:iCs/>
                <w:sz w:val="20"/>
                <w:szCs w:val="20"/>
              </w:rPr>
            </w:pPr>
            <w:hyperlink r:id="rId14" w:history="1">
              <w:r w:rsidR="00064813" w:rsidRPr="00D15482">
                <w:rPr>
                  <w:rStyle w:val="Hyperlink"/>
                  <w:rFonts w:ascii="Arial" w:hAnsi="Arial" w:cs="Arial"/>
                  <w:i/>
                  <w:iCs/>
                  <w:color w:val="auto"/>
                  <w:sz w:val="20"/>
                  <w:szCs w:val="20"/>
                  <w:u w:val="none"/>
                </w:rPr>
                <w:t>Bayside’s Municipal Public Health and Wellbeing Plan 2021—2025</w:t>
              </w:r>
            </w:hyperlink>
          </w:p>
          <w:p w14:paraId="3F84E671" w14:textId="77777777" w:rsidR="00064813" w:rsidRPr="00D15482" w:rsidRDefault="003A2850" w:rsidP="00340CA5">
            <w:pPr>
              <w:numPr>
                <w:ilvl w:val="0"/>
                <w:numId w:val="18"/>
              </w:numPr>
              <w:rPr>
                <w:rFonts w:ascii="Arial" w:hAnsi="Arial" w:cs="Arial"/>
                <w:i/>
                <w:iCs/>
                <w:sz w:val="20"/>
                <w:szCs w:val="20"/>
              </w:rPr>
            </w:pPr>
            <w:hyperlink r:id="rId15" w:history="1">
              <w:r w:rsidR="00064813" w:rsidRPr="00D15482">
                <w:rPr>
                  <w:rStyle w:val="Hyperlink"/>
                  <w:rFonts w:ascii="Arial" w:hAnsi="Arial" w:cs="Arial"/>
                  <w:i/>
                  <w:iCs/>
                  <w:color w:val="auto"/>
                  <w:sz w:val="20"/>
                  <w:szCs w:val="20"/>
                  <w:u w:val="none"/>
                </w:rPr>
                <w:t>Disability Action Plan 2021 – 2025</w:t>
              </w:r>
            </w:hyperlink>
            <w:r w:rsidR="00064813" w:rsidRPr="00D15482">
              <w:rPr>
                <w:rFonts w:ascii="Arial" w:hAnsi="Arial" w:cs="Arial"/>
                <w:i/>
                <w:iCs/>
                <w:sz w:val="20"/>
                <w:szCs w:val="20"/>
              </w:rPr>
              <w:t xml:space="preserve"> </w:t>
            </w:r>
          </w:p>
          <w:p w14:paraId="688964F9" w14:textId="77777777" w:rsidR="00064813" w:rsidRPr="00D15482" w:rsidRDefault="003A2850" w:rsidP="00340CA5">
            <w:pPr>
              <w:numPr>
                <w:ilvl w:val="0"/>
                <w:numId w:val="18"/>
              </w:numPr>
              <w:rPr>
                <w:rFonts w:ascii="Arial" w:hAnsi="Arial" w:cs="Arial"/>
                <w:i/>
                <w:iCs/>
                <w:sz w:val="20"/>
                <w:szCs w:val="20"/>
              </w:rPr>
            </w:pPr>
            <w:hyperlink r:id="rId16" w:history="1">
              <w:r w:rsidR="00064813" w:rsidRPr="00D15482">
                <w:rPr>
                  <w:rStyle w:val="Hyperlink"/>
                  <w:rFonts w:ascii="Arial" w:hAnsi="Arial" w:cs="Arial"/>
                  <w:i/>
                  <w:iCs/>
                  <w:color w:val="auto"/>
                  <w:sz w:val="20"/>
                  <w:szCs w:val="20"/>
                  <w:u w:val="none"/>
                </w:rPr>
                <w:t>Bayside sportsground pavilion improvement plan</w:t>
              </w:r>
            </w:hyperlink>
          </w:p>
          <w:p w14:paraId="79F3A22F" w14:textId="77777777" w:rsidR="00064813" w:rsidRPr="00D15482" w:rsidRDefault="003A2850" w:rsidP="00340CA5">
            <w:pPr>
              <w:numPr>
                <w:ilvl w:val="0"/>
                <w:numId w:val="18"/>
              </w:numPr>
              <w:rPr>
                <w:rFonts w:ascii="Arial" w:hAnsi="Arial" w:cs="Arial"/>
                <w:i/>
                <w:iCs/>
                <w:sz w:val="20"/>
                <w:szCs w:val="20"/>
              </w:rPr>
            </w:pPr>
            <w:hyperlink r:id="rId17" w:history="1">
              <w:r w:rsidR="00064813" w:rsidRPr="00D15482">
                <w:rPr>
                  <w:rStyle w:val="Hyperlink"/>
                  <w:rFonts w:ascii="Arial" w:hAnsi="Arial" w:cs="Arial"/>
                  <w:i/>
                  <w:iCs/>
                  <w:color w:val="auto"/>
                  <w:sz w:val="20"/>
                  <w:szCs w:val="20"/>
                  <w:u w:val="none"/>
                </w:rPr>
                <w:t>Recreation and open space asset management plan</w:t>
              </w:r>
            </w:hyperlink>
          </w:p>
          <w:p w14:paraId="12A1DD56" w14:textId="77777777" w:rsidR="00064813" w:rsidRPr="00D15482" w:rsidRDefault="003A2850" w:rsidP="00340CA5">
            <w:pPr>
              <w:pStyle w:val="ListParagraph"/>
              <w:numPr>
                <w:ilvl w:val="0"/>
                <w:numId w:val="19"/>
              </w:numPr>
              <w:rPr>
                <w:rStyle w:val="Hyperlink"/>
                <w:rFonts w:ascii="Arial" w:hAnsi="Arial" w:cs="Arial"/>
                <w:i/>
                <w:iCs/>
                <w:color w:val="auto"/>
                <w:sz w:val="20"/>
                <w:szCs w:val="20"/>
                <w:u w:val="none"/>
              </w:rPr>
            </w:pPr>
            <w:hyperlink r:id="rId18" w:history="1">
              <w:r w:rsidR="00064813" w:rsidRPr="00D15482">
                <w:rPr>
                  <w:rStyle w:val="Hyperlink"/>
                  <w:rFonts w:ascii="Arial" w:hAnsi="Arial" w:cs="Arial"/>
                  <w:i/>
                  <w:iCs/>
                  <w:color w:val="auto"/>
                  <w:sz w:val="20"/>
                  <w:szCs w:val="20"/>
                  <w:u w:val="none"/>
                </w:rPr>
                <w:t>Bayside open space strategy</w:t>
              </w:r>
            </w:hyperlink>
          </w:p>
          <w:p w14:paraId="66B4F43F" w14:textId="77777777" w:rsidR="00064813" w:rsidRPr="00D15482" w:rsidRDefault="003A2850" w:rsidP="00340CA5">
            <w:pPr>
              <w:pStyle w:val="ListParagraph"/>
              <w:numPr>
                <w:ilvl w:val="0"/>
                <w:numId w:val="19"/>
              </w:numPr>
              <w:rPr>
                <w:rFonts w:ascii="Arial" w:hAnsi="Arial" w:cs="Arial"/>
                <w:i/>
                <w:iCs/>
                <w:sz w:val="20"/>
                <w:szCs w:val="20"/>
              </w:rPr>
            </w:pPr>
            <w:hyperlink r:id="rId19" w:history="1">
              <w:r w:rsidR="00064813" w:rsidRPr="00D15482">
                <w:rPr>
                  <w:rStyle w:val="Hyperlink"/>
                  <w:rFonts w:ascii="Arial" w:hAnsi="Arial" w:cs="Arial"/>
                  <w:i/>
                  <w:iCs/>
                  <w:color w:val="auto"/>
                  <w:sz w:val="20"/>
                  <w:szCs w:val="20"/>
                  <w:u w:val="none"/>
                </w:rPr>
                <w:t>Bayside tennis strategy 2019–28</w:t>
              </w:r>
            </w:hyperlink>
          </w:p>
          <w:p w14:paraId="470B0415" w14:textId="77777777" w:rsidR="00064813" w:rsidRPr="00D15482" w:rsidRDefault="003A2850" w:rsidP="00340CA5">
            <w:pPr>
              <w:pStyle w:val="ListParagraph"/>
              <w:numPr>
                <w:ilvl w:val="0"/>
                <w:numId w:val="19"/>
              </w:numPr>
              <w:rPr>
                <w:rFonts w:ascii="Arial" w:hAnsi="Arial" w:cs="Arial"/>
                <w:i/>
                <w:iCs/>
                <w:sz w:val="20"/>
                <w:szCs w:val="20"/>
              </w:rPr>
            </w:pPr>
            <w:hyperlink r:id="rId20" w:history="1">
              <w:r w:rsidR="00064813" w:rsidRPr="00D15482">
                <w:rPr>
                  <w:rStyle w:val="Hyperlink"/>
                  <w:rFonts w:ascii="Arial" w:hAnsi="Arial" w:cs="Arial"/>
                  <w:i/>
                  <w:iCs/>
                  <w:color w:val="auto"/>
                  <w:sz w:val="20"/>
                  <w:szCs w:val="20"/>
                  <w:u w:val="none"/>
                </w:rPr>
                <w:t>Active by the bay recreation strategy</w:t>
              </w:r>
            </w:hyperlink>
            <w:r w:rsidR="00064813" w:rsidRPr="00D15482">
              <w:rPr>
                <w:rFonts w:ascii="Arial" w:hAnsi="Arial" w:cs="Arial"/>
                <w:i/>
                <w:iCs/>
                <w:sz w:val="20"/>
                <w:szCs w:val="20"/>
              </w:rPr>
              <w:t xml:space="preserve"> 2013- 2022</w:t>
            </w:r>
          </w:p>
        </w:tc>
      </w:tr>
      <w:tr w:rsidR="00064813" w:rsidRPr="007034ED" w14:paraId="44F4ABC0" w14:textId="77777777" w:rsidTr="00340CA5">
        <w:tc>
          <w:tcPr>
            <w:tcW w:w="2589" w:type="dxa"/>
          </w:tcPr>
          <w:p w14:paraId="32D331C1" w14:textId="77777777" w:rsidR="00064813" w:rsidRPr="007034ED" w:rsidRDefault="00064813" w:rsidP="00340CA5">
            <w:pPr>
              <w:rPr>
                <w:rFonts w:ascii="Arial" w:hAnsi="Arial" w:cs="Arial"/>
                <w:b/>
                <w:bCs/>
                <w:sz w:val="22"/>
                <w:szCs w:val="22"/>
              </w:rPr>
            </w:pPr>
            <w:r w:rsidRPr="007034ED">
              <w:rPr>
                <w:rFonts w:ascii="Arial" w:hAnsi="Arial" w:cs="Arial"/>
                <w:b/>
                <w:bCs/>
                <w:sz w:val="22"/>
                <w:szCs w:val="22"/>
              </w:rPr>
              <w:t>Procedures/Processes</w:t>
            </w:r>
          </w:p>
        </w:tc>
        <w:tc>
          <w:tcPr>
            <w:tcW w:w="6427" w:type="dxa"/>
          </w:tcPr>
          <w:p w14:paraId="6B287F05" w14:textId="77777777" w:rsidR="00064813" w:rsidRPr="00D15482" w:rsidRDefault="003A2850" w:rsidP="00340CA5">
            <w:pPr>
              <w:pStyle w:val="ListParagraph"/>
              <w:numPr>
                <w:ilvl w:val="0"/>
                <w:numId w:val="20"/>
              </w:numPr>
              <w:rPr>
                <w:rFonts w:ascii="Arial" w:hAnsi="Arial" w:cs="Arial"/>
                <w:i/>
                <w:iCs/>
                <w:sz w:val="20"/>
                <w:szCs w:val="20"/>
              </w:rPr>
            </w:pPr>
            <w:hyperlink r:id="rId21" w:history="1">
              <w:r w:rsidR="00064813" w:rsidRPr="00D15482">
                <w:rPr>
                  <w:rStyle w:val="Hyperlink"/>
                  <w:rFonts w:ascii="Arial" w:hAnsi="Arial" w:cs="Arial"/>
                  <w:i/>
                  <w:iCs/>
                  <w:color w:val="auto"/>
                  <w:sz w:val="20"/>
                  <w:szCs w:val="20"/>
                  <w:u w:val="none"/>
                </w:rPr>
                <w:t>Sports Facility User Guide</w:t>
              </w:r>
            </w:hyperlink>
          </w:p>
          <w:p w14:paraId="0B9DCEB7" w14:textId="77777777" w:rsidR="00064813" w:rsidRPr="00D15482" w:rsidRDefault="003A2850" w:rsidP="00340CA5">
            <w:pPr>
              <w:pStyle w:val="ListParagraph"/>
              <w:numPr>
                <w:ilvl w:val="0"/>
                <w:numId w:val="20"/>
              </w:numPr>
              <w:rPr>
                <w:rFonts w:ascii="Arial" w:hAnsi="Arial" w:cs="Arial"/>
                <w:i/>
                <w:iCs/>
                <w:sz w:val="20"/>
                <w:szCs w:val="20"/>
              </w:rPr>
            </w:pPr>
            <w:hyperlink r:id="rId22" w:anchor="sports" w:history="1">
              <w:r w:rsidR="00064813" w:rsidRPr="00D15482">
                <w:rPr>
                  <w:rStyle w:val="Hyperlink"/>
                  <w:rFonts w:ascii="Arial" w:hAnsi="Arial" w:cs="Arial"/>
                  <w:i/>
                  <w:iCs/>
                  <w:color w:val="auto"/>
                  <w:sz w:val="20"/>
                  <w:szCs w:val="20"/>
                  <w:u w:val="none"/>
                </w:rPr>
                <w:t>Sportsgrounds training and game schedules/bookings</w:t>
              </w:r>
            </w:hyperlink>
          </w:p>
          <w:p w14:paraId="40100B89" w14:textId="77777777" w:rsidR="00064813" w:rsidRPr="00D15482" w:rsidRDefault="003A2850" w:rsidP="00340CA5">
            <w:pPr>
              <w:pStyle w:val="ListParagraph"/>
              <w:numPr>
                <w:ilvl w:val="0"/>
                <w:numId w:val="20"/>
              </w:numPr>
              <w:rPr>
                <w:rStyle w:val="Hyperlink"/>
                <w:rFonts w:ascii="Arial" w:hAnsi="Arial" w:cs="Arial"/>
                <w:i/>
                <w:iCs/>
                <w:color w:val="auto"/>
                <w:sz w:val="20"/>
                <w:szCs w:val="20"/>
                <w:u w:val="none"/>
              </w:rPr>
            </w:pPr>
            <w:hyperlink r:id="rId23" w:history="1">
              <w:r w:rsidR="00064813" w:rsidRPr="00D15482">
                <w:rPr>
                  <w:rStyle w:val="Hyperlink"/>
                  <w:rFonts w:ascii="Arial" w:hAnsi="Arial" w:cs="Arial"/>
                  <w:i/>
                  <w:iCs/>
                  <w:color w:val="auto"/>
                  <w:sz w:val="20"/>
                  <w:szCs w:val="20"/>
                  <w:u w:val="none"/>
                </w:rPr>
                <w:t>Bayside Community Funding</w:t>
              </w:r>
            </w:hyperlink>
          </w:p>
          <w:p w14:paraId="4297646E" w14:textId="77777777" w:rsidR="00064813" w:rsidRPr="00D15482" w:rsidRDefault="00064813" w:rsidP="00340CA5">
            <w:pPr>
              <w:pStyle w:val="ListParagraph"/>
              <w:numPr>
                <w:ilvl w:val="0"/>
                <w:numId w:val="20"/>
              </w:numPr>
              <w:rPr>
                <w:rFonts w:ascii="Arial" w:hAnsi="Arial" w:cs="Arial"/>
                <w:i/>
                <w:iCs/>
                <w:sz w:val="20"/>
                <w:szCs w:val="20"/>
              </w:rPr>
            </w:pPr>
            <w:r w:rsidRPr="00D15482">
              <w:rPr>
                <w:rFonts w:ascii="Arial" w:hAnsi="Arial" w:cs="Arial"/>
                <w:i/>
                <w:iCs/>
                <w:sz w:val="20"/>
                <w:szCs w:val="20"/>
              </w:rPr>
              <w:t>Asset Service Levels MASTER</w:t>
            </w:r>
          </w:p>
        </w:tc>
      </w:tr>
      <w:tr w:rsidR="00064813" w:rsidRPr="007034ED" w14:paraId="1F91C91F" w14:textId="77777777" w:rsidTr="00340CA5">
        <w:trPr>
          <w:trHeight w:val="600"/>
        </w:trPr>
        <w:tc>
          <w:tcPr>
            <w:tcW w:w="2589" w:type="dxa"/>
          </w:tcPr>
          <w:p w14:paraId="796DABC7" w14:textId="77777777" w:rsidR="00064813" w:rsidRPr="007034ED" w:rsidRDefault="00064813" w:rsidP="00340CA5">
            <w:pPr>
              <w:rPr>
                <w:rFonts w:ascii="Arial" w:hAnsi="Arial" w:cs="Arial"/>
                <w:b/>
                <w:bCs/>
                <w:sz w:val="22"/>
                <w:szCs w:val="22"/>
              </w:rPr>
            </w:pPr>
            <w:r w:rsidRPr="007034ED">
              <w:rPr>
                <w:rFonts w:ascii="Arial" w:hAnsi="Arial" w:cs="Arial"/>
                <w:b/>
                <w:bCs/>
                <w:sz w:val="22"/>
                <w:szCs w:val="22"/>
              </w:rPr>
              <w:t>Other</w:t>
            </w:r>
          </w:p>
        </w:tc>
        <w:tc>
          <w:tcPr>
            <w:tcW w:w="6427" w:type="dxa"/>
          </w:tcPr>
          <w:p w14:paraId="7F63F8FC" w14:textId="77777777" w:rsidR="00064813" w:rsidRPr="00D15482" w:rsidRDefault="003A2850" w:rsidP="00340CA5">
            <w:pPr>
              <w:numPr>
                <w:ilvl w:val="0"/>
                <w:numId w:val="19"/>
              </w:numPr>
              <w:rPr>
                <w:rStyle w:val="Hyperlink"/>
                <w:rFonts w:ascii="Arial" w:hAnsi="Arial" w:cs="Arial"/>
                <w:i/>
                <w:iCs/>
                <w:color w:val="auto"/>
                <w:sz w:val="20"/>
                <w:szCs w:val="20"/>
                <w:u w:val="none"/>
              </w:rPr>
            </w:pPr>
            <w:hyperlink r:id="rId24" w:history="1">
              <w:r w:rsidR="00064813" w:rsidRPr="00D15482">
                <w:rPr>
                  <w:rStyle w:val="Hyperlink"/>
                  <w:rFonts w:ascii="Arial" w:hAnsi="Arial" w:cs="Arial"/>
                  <w:i/>
                  <w:iCs/>
                  <w:color w:val="auto"/>
                  <w:sz w:val="20"/>
                  <w:szCs w:val="20"/>
                  <w:u w:val="none"/>
                </w:rPr>
                <w:t>Our Equal State – Strategy and Action Plan 2023-2027</w:t>
              </w:r>
            </w:hyperlink>
          </w:p>
          <w:p w14:paraId="60DD2999" w14:textId="2A4DDC7A" w:rsidR="00064813" w:rsidRPr="00D15482" w:rsidRDefault="003A2850" w:rsidP="00340CA5">
            <w:pPr>
              <w:numPr>
                <w:ilvl w:val="0"/>
                <w:numId w:val="19"/>
              </w:numPr>
              <w:rPr>
                <w:rFonts w:ascii="Arial" w:hAnsi="Arial" w:cs="Arial"/>
                <w:i/>
                <w:iCs/>
                <w:sz w:val="20"/>
                <w:szCs w:val="20"/>
              </w:rPr>
            </w:pPr>
            <w:hyperlink r:id="rId25" w:history="1">
              <w:r w:rsidR="00064813" w:rsidRPr="00D15482">
                <w:rPr>
                  <w:rStyle w:val="Hyperlink"/>
                  <w:rFonts w:ascii="Arial" w:hAnsi="Arial" w:cs="Arial"/>
                  <w:i/>
                  <w:iCs/>
                  <w:color w:val="auto"/>
                  <w:sz w:val="20"/>
                  <w:szCs w:val="20"/>
                  <w:u w:val="none"/>
                </w:rPr>
                <w:t>Inquiry into women and girls in Sport and Active Recreation</w:t>
              </w:r>
            </w:hyperlink>
          </w:p>
        </w:tc>
      </w:tr>
    </w:tbl>
    <w:p w14:paraId="36DD6B60" w14:textId="77777777" w:rsidR="00064813" w:rsidRPr="007034ED" w:rsidRDefault="00064813" w:rsidP="00064813">
      <w:pPr>
        <w:rPr>
          <w:rFonts w:ascii="Arial" w:hAnsi="Arial" w:cs="Arial"/>
        </w:rPr>
      </w:pPr>
    </w:p>
    <w:p w14:paraId="676D15CB" w14:textId="77777777" w:rsidR="00064813" w:rsidRPr="007034ED" w:rsidRDefault="00064813" w:rsidP="00064813">
      <w:pPr>
        <w:pStyle w:val="heading5"/>
        <w:tabs>
          <w:tab w:val="left" w:pos="2805"/>
        </w:tabs>
        <w:rPr>
          <w:rFonts w:ascii="Arial" w:hAnsi="Arial" w:cs="Arial"/>
          <w:b w:val="0"/>
          <w:bCs/>
          <w:sz w:val="18"/>
          <w:szCs w:val="16"/>
        </w:rPr>
      </w:pPr>
      <w:r w:rsidRPr="007034ED">
        <w:rPr>
          <w:rFonts w:ascii="Arial" w:hAnsi="Arial" w:cs="Arial"/>
          <w:sz w:val="18"/>
          <w:szCs w:val="16"/>
        </w:rPr>
        <w:t xml:space="preserve">Please note: </w:t>
      </w:r>
      <w:r w:rsidRPr="007034ED">
        <w:rPr>
          <w:rFonts w:ascii="Arial" w:hAnsi="Arial" w:cs="Arial"/>
          <w:b w:val="0"/>
          <w:bCs/>
          <w:sz w:val="18"/>
          <w:szCs w:val="16"/>
        </w:rPr>
        <w:t>This policy is current as at the date of approval. Refer to Council’s website (</w:t>
      </w:r>
      <w:hyperlink r:id="rId26" w:history="1">
        <w:r w:rsidRPr="007034ED">
          <w:rPr>
            <w:rStyle w:val="Hyperlink"/>
            <w:rFonts w:ascii="Arial" w:eastAsiaTheme="majorEastAsia" w:hAnsi="Arial" w:cs="Arial"/>
            <w:b w:val="0"/>
            <w:bCs/>
            <w:sz w:val="18"/>
            <w:szCs w:val="16"/>
          </w:rPr>
          <w:t>https://www.bayside.vic.gov.au/council/plans-strategies-and-policies</w:t>
        </w:r>
      </w:hyperlink>
      <w:r w:rsidRPr="007034ED">
        <w:rPr>
          <w:rFonts w:ascii="Arial" w:hAnsi="Arial" w:cs="Arial"/>
          <w:b w:val="0"/>
          <w:bCs/>
          <w:sz w:val="18"/>
          <w:szCs w:val="16"/>
        </w:rPr>
        <w:t>) to ensure this is the latest version.</w:t>
      </w:r>
    </w:p>
    <w:p w14:paraId="5EE9F75E" w14:textId="77777777" w:rsidR="00064813" w:rsidRPr="007034ED" w:rsidRDefault="00064813" w:rsidP="00064813">
      <w:pPr>
        <w:pStyle w:val="heading5"/>
        <w:tabs>
          <w:tab w:val="left" w:pos="2805"/>
        </w:tabs>
        <w:rPr>
          <w:rFonts w:ascii="Arial" w:hAnsi="Arial" w:cs="Arial"/>
          <w:b w:val="0"/>
          <w:bCs/>
          <w:sz w:val="22"/>
        </w:rPr>
      </w:pPr>
    </w:p>
    <w:p w14:paraId="50C3BD32" w14:textId="77777777" w:rsidR="00064813" w:rsidRPr="007034ED" w:rsidRDefault="00064813" w:rsidP="00064813">
      <w:pPr>
        <w:pStyle w:val="Heading2"/>
        <w:rPr>
          <w:rFonts w:ascii="Arial" w:eastAsia="Arial" w:hAnsi="Arial" w:cs="Arial"/>
          <w:color w:val="auto"/>
          <w:sz w:val="24"/>
          <w:szCs w:val="24"/>
        </w:rPr>
      </w:pPr>
      <w:bookmarkStart w:id="24" w:name="_Toc165892620"/>
      <w:r w:rsidRPr="007034ED">
        <w:rPr>
          <w:rFonts w:ascii="Arial" w:eastAsia="Arial" w:hAnsi="Arial" w:cs="Arial"/>
          <w:color w:val="auto"/>
          <w:sz w:val="24"/>
          <w:szCs w:val="24"/>
        </w:rPr>
        <w:t>10.1 Compliance Considerations</w:t>
      </w:r>
      <w:bookmarkEnd w:id="24"/>
    </w:p>
    <w:p w14:paraId="003DFE29" w14:textId="77777777" w:rsidR="00064813" w:rsidRPr="007034ED" w:rsidRDefault="00064813" w:rsidP="00064813">
      <w:pPr>
        <w:rPr>
          <w:rFonts w:ascii="Arial" w:eastAsia="Arial" w:hAnsi="Arial" w:cs="Arial"/>
          <w:b/>
          <w:bCs/>
          <w:sz w:val="20"/>
          <w:szCs w:val="20"/>
        </w:rPr>
      </w:pPr>
    </w:p>
    <w:p w14:paraId="654C19F3" w14:textId="77777777" w:rsidR="00064813" w:rsidRPr="007034ED" w:rsidRDefault="00064813" w:rsidP="00064813">
      <w:pPr>
        <w:pStyle w:val="Heading4"/>
        <w:rPr>
          <w:rFonts w:ascii="Arial" w:eastAsia="Arial" w:hAnsi="Arial" w:cs="Arial"/>
          <w:b/>
          <w:bCs/>
          <w:i w:val="0"/>
          <w:iCs w:val="0"/>
          <w:color w:val="auto"/>
          <w:sz w:val="20"/>
          <w:szCs w:val="20"/>
        </w:rPr>
      </w:pPr>
      <w:r w:rsidRPr="007034ED">
        <w:rPr>
          <w:rFonts w:ascii="Arial" w:eastAsia="Arial" w:hAnsi="Arial" w:cs="Arial"/>
          <w:b/>
          <w:bCs/>
          <w:i w:val="0"/>
          <w:iCs w:val="0"/>
          <w:color w:val="auto"/>
          <w:sz w:val="20"/>
          <w:szCs w:val="20"/>
        </w:rPr>
        <w:t>Human Rights Charter</w:t>
      </w:r>
    </w:p>
    <w:p w14:paraId="338C5BD1" w14:textId="77777777" w:rsidR="00064813" w:rsidRPr="007034ED" w:rsidRDefault="00064813" w:rsidP="00064813">
      <w:pPr>
        <w:rPr>
          <w:rFonts w:ascii="Arial" w:hAnsi="Arial" w:cs="Arial"/>
          <w:sz w:val="20"/>
          <w:szCs w:val="20"/>
        </w:rPr>
      </w:pPr>
    </w:p>
    <w:p w14:paraId="2AAB2F4D" w14:textId="77777777" w:rsidR="00064813" w:rsidRPr="007034ED" w:rsidRDefault="00064813" w:rsidP="00064813">
      <w:pPr>
        <w:rPr>
          <w:rFonts w:ascii="Arial" w:eastAsia="Arial" w:hAnsi="Arial" w:cs="Arial"/>
          <w:sz w:val="20"/>
          <w:szCs w:val="20"/>
        </w:rPr>
      </w:pPr>
      <w:r w:rsidRPr="007034ED">
        <w:rPr>
          <w:rFonts w:ascii="Arial" w:hAnsi="Arial" w:cs="Arial"/>
          <w:sz w:val="20"/>
          <w:szCs w:val="20"/>
        </w:rPr>
        <w:t xml:space="preserve">This Policy has been assessed against the principles of the </w:t>
      </w:r>
      <w:r w:rsidRPr="007034ED">
        <w:rPr>
          <w:rFonts w:ascii="Arial" w:hAnsi="Arial" w:cs="Arial"/>
          <w:i/>
          <w:iCs/>
          <w:sz w:val="20"/>
          <w:szCs w:val="20"/>
        </w:rPr>
        <w:t>Victorian Charter of Human Rights and Responsibilities Act 2006</w:t>
      </w:r>
      <w:r w:rsidRPr="007034ED">
        <w:rPr>
          <w:rFonts w:ascii="Arial" w:hAnsi="Arial" w:cs="Arial"/>
          <w:sz w:val="20"/>
          <w:szCs w:val="20"/>
        </w:rPr>
        <w:t xml:space="preserve"> (the Charter) and is considered to be compatible with the Charter. In assessing the proposed changes, consideration has also been given to the </w:t>
      </w:r>
      <w:r w:rsidRPr="007034ED">
        <w:rPr>
          <w:rFonts w:ascii="Arial" w:hAnsi="Arial" w:cs="Arial"/>
          <w:i/>
          <w:iCs/>
          <w:sz w:val="20"/>
          <w:szCs w:val="20"/>
        </w:rPr>
        <w:t>Equal Opportunity Act 2010</w:t>
      </w:r>
      <w:r w:rsidRPr="007034ED">
        <w:rPr>
          <w:rFonts w:ascii="Arial" w:hAnsi="Arial" w:cs="Arial"/>
          <w:sz w:val="20"/>
          <w:szCs w:val="20"/>
        </w:rPr>
        <w:t>.</w:t>
      </w:r>
    </w:p>
    <w:p w14:paraId="044276AA" w14:textId="77777777" w:rsidR="00064813" w:rsidRPr="007034ED" w:rsidRDefault="00064813" w:rsidP="00064813">
      <w:pPr>
        <w:rPr>
          <w:rFonts w:ascii="Arial" w:eastAsia="Arial" w:hAnsi="Arial" w:cs="Arial"/>
          <w:b/>
          <w:bCs/>
          <w:sz w:val="20"/>
          <w:szCs w:val="20"/>
        </w:rPr>
      </w:pPr>
    </w:p>
    <w:p w14:paraId="04CF1B7F" w14:textId="77777777" w:rsidR="00064813" w:rsidRPr="007034ED" w:rsidRDefault="00064813" w:rsidP="00064813">
      <w:pPr>
        <w:pStyle w:val="Heading4"/>
        <w:rPr>
          <w:rFonts w:ascii="Arial" w:eastAsia="Arial" w:hAnsi="Arial" w:cs="Arial"/>
          <w:b/>
          <w:bCs/>
          <w:i w:val="0"/>
          <w:iCs w:val="0"/>
          <w:color w:val="auto"/>
          <w:sz w:val="20"/>
          <w:szCs w:val="20"/>
        </w:rPr>
      </w:pPr>
      <w:r w:rsidRPr="007034ED">
        <w:rPr>
          <w:rFonts w:ascii="Arial" w:eastAsia="Arial" w:hAnsi="Arial" w:cs="Arial"/>
          <w:b/>
          <w:bCs/>
          <w:i w:val="0"/>
          <w:iCs w:val="0"/>
          <w:color w:val="auto"/>
          <w:sz w:val="20"/>
          <w:szCs w:val="20"/>
        </w:rPr>
        <w:t>Equity Impact Statement</w:t>
      </w:r>
    </w:p>
    <w:p w14:paraId="185E9268" w14:textId="77777777" w:rsidR="00064813" w:rsidRPr="007034ED" w:rsidRDefault="00064813" w:rsidP="00064813">
      <w:pPr>
        <w:rPr>
          <w:rFonts w:ascii="Arial" w:eastAsia="Arial" w:hAnsi="Arial" w:cs="Arial"/>
          <w:sz w:val="20"/>
          <w:szCs w:val="20"/>
        </w:rPr>
      </w:pPr>
    </w:p>
    <w:p w14:paraId="7F236D41" w14:textId="77777777" w:rsidR="00064813" w:rsidRPr="007034ED" w:rsidRDefault="00064813" w:rsidP="00064813">
      <w:pPr>
        <w:rPr>
          <w:rFonts w:ascii="Arial" w:eastAsia="Arial" w:hAnsi="Arial" w:cs="Arial"/>
          <w:sz w:val="20"/>
          <w:szCs w:val="20"/>
        </w:rPr>
      </w:pPr>
      <w:r w:rsidRPr="007034ED">
        <w:rPr>
          <w:rFonts w:ascii="Arial" w:eastAsia="Arial" w:hAnsi="Arial" w:cs="Arial"/>
          <w:sz w:val="20"/>
          <w:szCs w:val="20"/>
        </w:rPr>
        <w:t xml:space="preserve">The implications of this policy have been assessed and are compliant with the requirements of the </w:t>
      </w:r>
      <w:r w:rsidRPr="007034ED">
        <w:rPr>
          <w:rFonts w:ascii="Arial" w:eastAsia="Arial" w:hAnsi="Arial" w:cs="Arial"/>
          <w:i/>
          <w:iCs/>
          <w:sz w:val="20"/>
          <w:szCs w:val="20"/>
        </w:rPr>
        <w:t>Gender Equality Act 2020</w:t>
      </w:r>
      <w:r w:rsidRPr="007034ED">
        <w:rPr>
          <w:rFonts w:ascii="Arial" w:eastAsia="Arial" w:hAnsi="Arial" w:cs="Arial"/>
          <w:sz w:val="20"/>
          <w:szCs w:val="20"/>
        </w:rPr>
        <w:t xml:space="preserve">. </w:t>
      </w:r>
    </w:p>
    <w:p w14:paraId="0D234FC7" w14:textId="77777777" w:rsidR="00064813" w:rsidRPr="007034ED" w:rsidRDefault="00064813" w:rsidP="00064813">
      <w:pPr>
        <w:rPr>
          <w:rFonts w:ascii="Arial" w:eastAsia="Arial" w:hAnsi="Arial" w:cs="Arial"/>
          <w:sz w:val="20"/>
          <w:szCs w:val="20"/>
        </w:rPr>
      </w:pPr>
    </w:p>
    <w:p w14:paraId="1EB82DD5" w14:textId="77777777" w:rsidR="00064813" w:rsidRPr="007034ED" w:rsidRDefault="00064813" w:rsidP="00064813">
      <w:pPr>
        <w:rPr>
          <w:rFonts w:ascii="Arial" w:eastAsia="Arial" w:hAnsi="Arial" w:cs="Arial"/>
          <w:strike/>
          <w:sz w:val="20"/>
          <w:szCs w:val="20"/>
        </w:rPr>
      </w:pPr>
      <w:r w:rsidRPr="007034ED">
        <w:rPr>
          <w:rFonts w:ascii="Arial" w:eastAsia="Arial" w:hAnsi="Arial" w:cs="Arial"/>
          <w:sz w:val="20"/>
          <w:szCs w:val="20"/>
        </w:rPr>
        <w:t xml:space="preserve">In the development of this Policy, the requirement for Equity Impact pre-assessment and Equity Impact Assessment has been completed. </w:t>
      </w:r>
    </w:p>
    <w:p w14:paraId="1AC3021F" w14:textId="77777777" w:rsidR="00064813" w:rsidRPr="007034ED" w:rsidRDefault="00064813" w:rsidP="00064813">
      <w:pPr>
        <w:rPr>
          <w:rFonts w:ascii="Arial" w:eastAsia="Arial" w:hAnsi="Arial" w:cs="Arial"/>
          <w:sz w:val="20"/>
          <w:szCs w:val="20"/>
        </w:rPr>
      </w:pPr>
    </w:p>
    <w:p w14:paraId="46352C83" w14:textId="77777777" w:rsidR="00064813" w:rsidRPr="007034ED" w:rsidRDefault="00064813" w:rsidP="00064813">
      <w:pPr>
        <w:pStyle w:val="Heading4"/>
        <w:rPr>
          <w:rFonts w:ascii="Arial" w:eastAsia="Arial" w:hAnsi="Arial" w:cs="Arial"/>
          <w:b/>
          <w:bCs/>
          <w:i w:val="0"/>
          <w:iCs w:val="0"/>
          <w:color w:val="auto"/>
          <w:sz w:val="20"/>
          <w:szCs w:val="20"/>
        </w:rPr>
      </w:pPr>
      <w:r w:rsidRPr="007034ED">
        <w:rPr>
          <w:rFonts w:ascii="Arial" w:eastAsia="Arial" w:hAnsi="Arial" w:cs="Arial"/>
          <w:b/>
          <w:bCs/>
          <w:i w:val="0"/>
          <w:iCs w:val="0"/>
          <w:color w:val="auto"/>
          <w:sz w:val="20"/>
          <w:szCs w:val="20"/>
        </w:rPr>
        <w:t>Governance Principles</w:t>
      </w:r>
    </w:p>
    <w:p w14:paraId="00F981D9" w14:textId="77777777" w:rsidR="00064813" w:rsidRPr="007034ED" w:rsidRDefault="00064813" w:rsidP="00064813">
      <w:pPr>
        <w:rPr>
          <w:rFonts w:ascii="Arial" w:eastAsia="Arial" w:hAnsi="Arial" w:cs="Arial"/>
          <w:sz w:val="20"/>
          <w:szCs w:val="20"/>
        </w:rPr>
      </w:pPr>
    </w:p>
    <w:p w14:paraId="7EF716A7" w14:textId="77777777" w:rsidR="00064813" w:rsidRPr="007034ED" w:rsidRDefault="00064813" w:rsidP="00064813">
      <w:pPr>
        <w:rPr>
          <w:rFonts w:ascii="Arial" w:eastAsia="Arial" w:hAnsi="Arial" w:cs="Arial"/>
          <w:sz w:val="20"/>
          <w:szCs w:val="20"/>
        </w:rPr>
      </w:pPr>
      <w:r w:rsidRPr="007034ED">
        <w:rPr>
          <w:rFonts w:ascii="Arial" w:eastAsia="Arial" w:hAnsi="Arial" w:cs="Arial"/>
          <w:sz w:val="20"/>
          <w:szCs w:val="20"/>
        </w:rPr>
        <w:t xml:space="preserve">In the development of this Policy, the requirements of the Governance Principles as per the </w:t>
      </w:r>
      <w:r w:rsidRPr="007034ED">
        <w:rPr>
          <w:rFonts w:ascii="Arial" w:eastAsia="Arial" w:hAnsi="Arial" w:cs="Arial"/>
          <w:i/>
          <w:iCs/>
          <w:sz w:val="20"/>
          <w:szCs w:val="20"/>
        </w:rPr>
        <w:t>Local Government Act 2020</w:t>
      </w:r>
      <w:r w:rsidRPr="007034ED">
        <w:rPr>
          <w:rFonts w:ascii="Arial" w:eastAsia="Arial" w:hAnsi="Arial" w:cs="Arial"/>
          <w:sz w:val="20"/>
          <w:szCs w:val="20"/>
        </w:rPr>
        <w:t xml:space="preserve"> have been considered and are summarised below:</w:t>
      </w:r>
    </w:p>
    <w:p w14:paraId="682D070B" w14:textId="77777777" w:rsidR="00064813" w:rsidRPr="007034ED" w:rsidRDefault="00064813" w:rsidP="00064813">
      <w:pPr>
        <w:spacing w:line="276" w:lineRule="auto"/>
        <w:ind w:left="567"/>
        <w:rPr>
          <w:rFonts w:ascii="Arial" w:eastAsia="Arial" w:hAnsi="Arial" w:cs="Arial"/>
          <w:sz w:val="20"/>
          <w:szCs w:val="20"/>
        </w:rPr>
      </w:pPr>
    </w:p>
    <w:tbl>
      <w:tblPr>
        <w:tblStyle w:val="TableGrid"/>
        <w:tblW w:w="8959" w:type="dxa"/>
        <w:tblInd w:w="108" w:type="dxa"/>
        <w:tblLook w:val="04A0" w:firstRow="1" w:lastRow="0" w:firstColumn="1" w:lastColumn="0" w:noHBand="0" w:noVBand="1"/>
      </w:tblPr>
      <w:tblGrid>
        <w:gridCol w:w="738"/>
        <w:gridCol w:w="2977"/>
        <w:gridCol w:w="5244"/>
      </w:tblGrid>
      <w:tr w:rsidR="00064813" w:rsidRPr="007034ED" w14:paraId="798BA6AE" w14:textId="77777777" w:rsidTr="00340CA5">
        <w:tc>
          <w:tcPr>
            <w:tcW w:w="738" w:type="dxa"/>
          </w:tcPr>
          <w:p w14:paraId="22741879" w14:textId="77777777" w:rsidR="00064813" w:rsidRPr="007034ED" w:rsidRDefault="00064813" w:rsidP="00340CA5">
            <w:pPr>
              <w:rPr>
                <w:rFonts w:ascii="Arial" w:eastAsia="Arial" w:hAnsi="Arial" w:cs="Arial"/>
                <w:b/>
                <w:bCs/>
                <w:sz w:val="20"/>
                <w:szCs w:val="20"/>
              </w:rPr>
            </w:pPr>
            <w:r w:rsidRPr="007034ED">
              <w:rPr>
                <w:rFonts w:ascii="Arial" w:eastAsia="Arial" w:hAnsi="Arial" w:cs="Arial"/>
                <w:b/>
                <w:bCs/>
                <w:sz w:val="16"/>
                <w:szCs w:val="16"/>
              </w:rPr>
              <w:t>LGA S</w:t>
            </w:r>
          </w:p>
        </w:tc>
        <w:tc>
          <w:tcPr>
            <w:tcW w:w="2977" w:type="dxa"/>
          </w:tcPr>
          <w:p w14:paraId="5ADBADE0" w14:textId="77777777" w:rsidR="00064813" w:rsidRPr="007034ED" w:rsidRDefault="00064813" w:rsidP="00340CA5">
            <w:pPr>
              <w:rPr>
                <w:rFonts w:ascii="Arial" w:eastAsia="Arial" w:hAnsi="Arial" w:cs="Arial"/>
                <w:b/>
                <w:bCs/>
                <w:sz w:val="20"/>
                <w:szCs w:val="20"/>
              </w:rPr>
            </w:pPr>
            <w:r w:rsidRPr="007034ED">
              <w:rPr>
                <w:rFonts w:ascii="Arial" w:eastAsia="Arial" w:hAnsi="Arial" w:cs="Arial"/>
                <w:b/>
                <w:bCs/>
                <w:sz w:val="20"/>
                <w:szCs w:val="20"/>
              </w:rPr>
              <w:t>Governance Principle</w:t>
            </w:r>
          </w:p>
        </w:tc>
        <w:tc>
          <w:tcPr>
            <w:tcW w:w="5244" w:type="dxa"/>
          </w:tcPr>
          <w:p w14:paraId="38AA5500" w14:textId="77777777" w:rsidR="00064813" w:rsidRPr="007034ED" w:rsidRDefault="00064813" w:rsidP="00340CA5">
            <w:pPr>
              <w:rPr>
                <w:rFonts w:ascii="Arial" w:eastAsia="Arial" w:hAnsi="Arial" w:cs="Arial"/>
                <w:b/>
                <w:bCs/>
                <w:sz w:val="20"/>
                <w:szCs w:val="20"/>
              </w:rPr>
            </w:pPr>
            <w:r w:rsidRPr="007034ED">
              <w:rPr>
                <w:rFonts w:ascii="Arial" w:eastAsia="Arial" w:hAnsi="Arial" w:cs="Arial"/>
                <w:b/>
                <w:bCs/>
                <w:sz w:val="20"/>
                <w:szCs w:val="20"/>
              </w:rPr>
              <w:t>Consideration</w:t>
            </w:r>
          </w:p>
        </w:tc>
      </w:tr>
      <w:tr w:rsidR="00064813" w:rsidRPr="007034ED" w14:paraId="793B54B9" w14:textId="77777777" w:rsidTr="00340CA5">
        <w:tc>
          <w:tcPr>
            <w:tcW w:w="738" w:type="dxa"/>
          </w:tcPr>
          <w:p w14:paraId="7D865E90"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a)</w:t>
            </w:r>
          </w:p>
        </w:tc>
        <w:tc>
          <w:tcPr>
            <w:tcW w:w="2977" w:type="dxa"/>
          </w:tcPr>
          <w:p w14:paraId="26E6B62C"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Compliance with the law</w:t>
            </w:r>
          </w:p>
        </w:tc>
        <w:tc>
          <w:tcPr>
            <w:tcW w:w="5244" w:type="dxa"/>
          </w:tcPr>
          <w:p w14:paraId="7BE77333"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No legal implications relative to the Policy.</w:t>
            </w:r>
          </w:p>
        </w:tc>
      </w:tr>
      <w:tr w:rsidR="00064813" w:rsidRPr="007034ED" w14:paraId="5A7682D8" w14:textId="77777777" w:rsidTr="00340CA5">
        <w:tc>
          <w:tcPr>
            <w:tcW w:w="738" w:type="dxa"/>
          </w:tcPr>
          <w:p w14:paraId="742E3E4E"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b)</w:t>
            </w:r>
          </w:p>
        </w:tc>
        <w:tc>
          <w:tcPr>
            <w:tcW w:w="2977" w:type="dxa"/>
          </w:tcPr>
          <w:p w14:paraId="2D193557"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Achieve best outcomes for the community</w:t>
            </w:r>
          </w:p>
        </w:tc>
        <w:tc>
          <w:tcPr>
            <w:tcW w:w="5244" w:type="dxa"/>
          </w:tcPr>
          <w:p w14:paraId="3B201FF3"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 xml:space="preserve">With the guiding principles in place, we will be taking a collaborative approach across the organisation and in the community to provide equitable opportunities to achieve the best outcomes. </w:t>
            </w:r>
          </w:p>
        </w:tc>
      </w:tr>
      <w:tr w:rsidR="00064813" w:rsidRPr="007034ED" w14:paraId="7465BC28" w14:textId="77777777" w:rsidTr="00340CA5">
        <w:tc>
          <w:tcPr>
            <w:tcW w:w="738" w:type="dxa"/>
          </w:tcPr>
          <w:p w14:paraId="0F8682F2"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lastRenderedPageBreak/>
              <w:t>c)</w:t>
            </w:r>
          </w:p>
        </w:tc>
        <w:tc>
          <w:tcPr>
            <w:tcW w:w="2977" w:type="dxa"/>
          </w:tcPr>
          <w:p w14:paraId="365A35A9"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Promote the sustainability of the municipality</w:t>
            </w:r>
          </w:p>
        </w:tc>
        <w:tc>
          <w:tcPr>
            <w:tcW w:w="5244" w:type="dxa"/>
          </w:tcPr>
          <w:p w14:paraId="3DC973A1"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Although there are no specific implications currently explored, we will align the policy with council plans and look at how we can be resourceful and provide education to our community utilising sport, activity and play as a tool.</w:t>
            </w:r>
          </w:p>
        </w:tc>
      </w:tr>
      <w:tr w:rsidR="00064813" w:rsidRPr="007034ED" w14:paraId="719F2D94" w14:textId="77777777" w:rsidTr="00340CA5">
        <w:tc>
          <w:tcPr>
            <w:tcW w:w="738" w:type="dxa"/>
          </w:tcPr>
          <w:p w14:paraId="7DF02E1C"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d)</w:t>
            </w:r>
          </w:p>
        </w:tc>
        <w:tc>
          <w:tcPr>
            <w:tcW w:w="2977" w:type="dxa"/>
          </w:tcPr>
          <w:p w14:paraId="0225D173"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Engage the community in strategic planning and decision making</w:t>
            </w:r>
          </w:p>
        </w:tc>
        <w:tc>
          <w:tcPr>
            <w:tcW w:w="5244" w:type="dxa"/>
          </w:tcPr>
          <w:p w14:paraId="7FE0E431" w14:textId="78BBE318"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We have considered and communicated to our community, collaboratively with the community engagement team to create an equitable plan executed into the community. Our approach is equitable, considered and engaging for our residents, sports clubs, and broader community.</w:t>
            </w:r>
          </w:p>
        </w:tc>
      </w:tr>
      <w:tr w:rsidR="00064813" w:rsidRPr="007034ED" w14:paraId="77E44CAE" w14:textId="77777777" w:rsidTr="00340CA5">
        <w:tc>
          <w:tcPr>
            <w:tcW w:w="738" w:type="dxa"/>
          </w:tcPr>
          <w:p w14:paraId="02A46867"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e)</w:t>
            </w:r>
          </w:p>
        </w:tc>
        <w:tc>
          <w:tcPr>
            <w:tcW w:w="2977" w:type="dxa"/>
          </w:tcPr>
          <w:p w14:paraId="7845DE9A"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Strive for innovation and continuous improvement</w:t>
            </w:r>
          </w:p>
        </w:tc>
        <w:tc>
          <w:tcPr>
            <w:tcW w:w="5244" w:type="dxa"/>
          </w:tcPr>
          <w:p w14:paraId="2B79BA14" w14:textId="0FC3817B"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 xml:space="preserve">Although there are no specific obligations for innovation, the Policy aligns to continuous improvement of programs, processes, services, and future impact we can make in the community by providing equitable opportunities. </w:t>
            </w:r>
          </w:p>
        </w:tc>
      </w:tr>
      <w:tr w:rsidR="00064813" w:rsidRPr="007034ED" w14:paraId="5EB20CED" w14:textId="77777777" w:rsidTr="00340CA5">
        <w:tc>
          <w:tcPr>
            <w:tcW w:w="738" w:type="dxa"/>
          </w:tcPr>
          <w:p w14:paraId="0C5EB0FD"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f)</w:t>
            </w:r>
          </w:p>
        </w:tc>
        <w:tc>
          <w:tcPr>
            <w:tcW w:w="2977" w:type="dxa"/>
          </w:tcPr>
          <w:p w14:paraId="27B8A477"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Collaborate with all other levels of government and government agencies</w:t>
            </w:r>
          </w:p>
        </w:tc>
        <w:tc>
          <w:tcPr>
            <w:tcW w:w="5244" w:type="dxa"/>
          </w:tcPr>
          <w:p w14:paraId="718A38CD"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We have considered our approach to collaborate with other Local Governments, State Sporting Associations, National Sporting Organisations, community sport and active recreation clubs and user groups aligning with other government agencies.  Our approach is equitable, considered and engaging for our residents.</w:t>
            </w:r>
          </w:p>
        </w:tc>
      </w:tr>
      <w:tr w:rsidR="00064813" w:rsidRPr="007034ED" w14:paraId="706BC6C3" w14:textId="77777777" w:rsidTr="00340CA5">
        <w:tc>
          <w:tcPr>
            <w:tcW w:w="738" w:type="dxa"/>
          </w:tcPr>
          <w:p w14:paraId="6FA6D50F"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g)</w:t>
            </w:r>
          </w:p>
        </w:tc>
        <w:tc>
          <w:tcPr>
            <w:tcW w:w="2977" w:type="dxa"/>
          </w:tcPr>
          <w:p w14:paraId="6E488F0A"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Secure the ongoing financial viability of Council</w:t>
            </w:r>
          </w:p>
        </w:tc>
        <w:tc>
          <w:tcPr>
            <w:tcW w:w="5244" w:type="dxa"/>
          </w:tcPr>
          <w:p w14:paraId="70A476BB"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 xml:space="preserve">Internally the Policy is developed and any cost in delivering the action plan arising from the Policy such as improved, upgraded, increased assets and sport and recreation infrastructure, plus resources in delivering actions will be considered as part of the Recreation Strategy financial viability or budget neutral in creating cultural change. </w:t>
            </w:r>
          </w:p>
        </w:tc>
      </w:tr>
      <w:tr w:rsidR="00064813" w:rsidRPr="007034ED" w14:paraId="3A9C3DA5" w14:textId="77777777" w:rsidTr="00340CA5">
        <w:tc>
          <w:tcPr>
            <w:tcW w:w="738" w:type="dxa"/>
          </w:tcPr>
          <w:p w14:paraId="71B51728"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h)</w:t>
            </w:r>
          </w:p>
        </w:tc>
        <w:tc>
          <w:tcPr>
            <w:tcW w:w="2977" w:type="dxa"/>
          </w:tcPr>
          <w:p w14:paraId="4B463E29"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Strategic planning and decision making must take into account plans and policies in operation at all levels.</w:t>
            </w:r>
          </w:p>
        </w:tc>
        <w:tc>
          <w:tcPr>
            <w:tcW w:w="5244" w:type="dxa"/>
          </w:tcPr>
          <w:p w14:paraId="60CB82A2" w14:textId="3F3FCE3C" w:rsidR="00064813" w:rsidRPr="007034ED" w:rsidRDefault="00064813" w:rsidP="00340CA5">
            <w:pPr>
              <w:rPr>
                <w:rFonts w:ascii="Arial" w:eastAsia="Arial" w:hAnsi="Arial" w:cs="Arial"/>
                <w:sz w:val="20"/>
                <w:szCs w:val="20"/>
              </w:rPr>
            </w:pPr>
            <w:r w:rsidRPr="007034ED">
              <w:rPr>
                <w:rFonts w:ascii="Arial" w:eastAsia="Arial" w:hAnsi="Arial" w:cs="Arial"/>
                <w:sz w:val="20"/>
                <w:szCs w:val="20"/>
              </w:rPr>
              <w:t>The Policy considers all linked Council strategies, plans, and mandatory legislation.</w:t>
            </w:r>
          </w:p>
          <w:p w14:paraId="7A5F7596" w14:textId="77777777" w:rsidR="00064813" w:rsidRPr="007034ED" w:rsidRDefault="00064813" w:rsidP="00340CA5">
            <w:pPr>
              <w:pStyle w:val="ListParagraph"/>
              <w:numPr>
                <w:ilvl w:val="0"/>
                <w:numId w:val="20"/>
              </w:numPr>
              <w:ind w:left="603"/>
              <w:rPr>
                <w:rFonts w:ascii="Arial" w:eastAsia="Arial" w:hAnsi="Arial" w:cs="Arial"/>
                <w:i/>
                <w:iCs/>
                <w:sz w:val="20"/>
                <w:szCs w:val="20"/>
              </w:rPr>
            </w:pPr>
            <w:r w:rsidRPr="007034ED">
              <w:rPr>
                <w:rFonts w:ascii="Arial" w:eastAsia="Arial" w:hAnsi="Arial" w:cs="Arial"/>
                <w:i/>
                <w:iCs/>
                <w:sz w:val="20"/>
                <w:szCs w:val="20"/>
              </w:rPr>
              <w:t xml:space="preserve">Gender Equality Act 2020 </w:t>
            </w:r>
          </w:p>
          <w:p w14:paraId="3B2EFB8C" w14:textId="77777777" w:rsidR="00064813" w:rsidRPr="00D15482" w:rsidRDefault="00064813" w:rsidP="00340CA5">
            <w:pPr>
              <w:pStyle w:val="ListParagraph"/>
              <w:numPr>
                <w:ilvl w:val="0"/>
                <w:numId w:val="20"/>
              </w:numPr>
              <w:ind w:left="603"/>
              <w:rPr>
                <w:rFonts w:ascii="Arial" w:eastAsia="Arial" w:hAnsi="Arial" w:cs="Arial"/>
                <w:i/>
                <w:iCs/>
                <w:sz w:val="20"/>
                <w:szCs w:val="20"/>
              </w:rPr>
            </w:pPr>
            <w:r w:rsidRPr="00D15482">
              <w:rPr>
                <w:rFonts w:ascii="Arial" w:eastAsia="Arial" w:hAnsi="Arial" w:cs="Arial"/>
                <w:i/>
                <w:iCs/>
                <w:sz w:val="20"/>
                <w:szCs w:val="20"/>
              </w:rPr>
              <w:t xml:space="preserve">Local Government Act 2020 </w:t>
            </w:r>
          </w:p>
          <w:p w14:paraId="1474EDAC" w14:textId="77777777" w:rsidR="00064813" w:rsidRPr="00D15482" w:rsidRDefault="00064813" w:rsidP="00340CA5">
            <w:pPr>
              <w:pStyle w:val="ListParagraph"/>
              <w:numPr>
                <w:ilvl w:val="0"/>
                <w:numId w:val="20"/>
              </w:numPr>
              <w:ind w:left="603"/>
              <w:rPr>
                <w:rFonts w:ascii="Arial" w:eastAsia="Arial" w:hAnsi="Arial" w:cs="Arial"/>
                <w:i/>
                <w:iCs/>
                <w:sz w:val="20"/>
                <w:szCs w:val="20"/>
              </w:rPr>
            </w:pPr>
            <w:r w:rsidRPr="00D15482">
              <w:rPr>
                <w:rFonts w:ascii="Arial" w:eastAsia="Arial" w:hAnsi="Arial" w:cs="Arial"/>
                <w:i/>
                <w:iCs/>
                <w:sz w:val="20"/>
                <w:szCs w:val="20"/>
              </w:rPr>
              <w:t>Public Health and Wellbeing Act 2008</w:t>
            </w:r>
          </w:p>
          <w:p w14:paraId="64CEA1B8" w14:textId="77777777" w:rsidR="00064813" w:rsidRPr="00D15482" w:rsidRDefault="00064813" w:rsidP="00340CA5">
            <w:pPr>
              <w:pStyle w:val="ListParagraph"/>
              <w:numPr>
                <w:ilvl w:val="0"/>
                <w:numId w:val="20"/>
              </w:numPr>
              <w:ind w:left="603"/>
              <w:rPr>
                <w:rFonts w:ascii="Arial" w:eastAsia="Arial" w:hAnsi="Arial" w:cs="Arial"/>
                <w:i/>
                <w:iCs/>
                <w:sz w:val="20"/>
                <w:szCs w:val="20"/>
              </w:rPr>
            </w:pPr>
            <w:r w:rsidRPr="00D15482">
              <w:rPr>
                <w:rFonts w:ascii="Arial" w:eastAsia="Arial" w:hAnsi="Arial" w:cs="Arial"/>
                <w:i/>
                <w:iCs/>
                <w:sz w:val="20"/>
                <w:szCs w:val="20"/>
              </w:rPr>
              <w:t xml:space="preserve">Equal Opportunity Act 2010 </w:t>
            </w:r>
          </w:p>
          <w:p w14:paraId="744DC908" w14:textId="67262EAA" w:rsidR="00DB195B" w:rsidRPr="00D15482" w:rsidRDefault="00DB195B" w:rsidP="00340CA5">
            <w:pPr>
              <w:pStyle w:val="ListParagraph"/>
              <w:numPr>
                <w:ilvl w:val="0"/>
                <w:numId w:val="20"/>
              </w:numPr>
              <w:ind w:left="603"/>
              <w:rPr>
                <w:rFonts w:ascii="Arial" w:eastAsia="Arial" w:hAnsi="Arial" w:cs="Arial"/>
                <w:i/>
                <w:iCs/>
                <w:sz w:val="20"/>
                <w:szCs w:val="20"/>
              </w:rPr>
            </w:pPr>
            <w:r w:rsidRPr="00D15482">
              <w:rPr>
                <w:rStyle w:val="Hyperlink"/>
                <w:rFonts w:ascii="Arial" w:eastAsia="Arial" w:hAnsi="Arial" w:cs="Arial"/>
                <w:i/>
                <w:iCs/>
                <w:color w:val="auto"/>
                <w:sz w:val="20"/>
                <w:szCs w:val="20"/>
                <w:u w:val="none"/>
              </w:rPr>
              <w:t>Disability Act 2006</w:t>
            </w:r>
          </w:p>
          <w:p w14:paraId="661EFF8F"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27" w:history="1">
              <w:r w:rsidR="00064813" w:rsidRPr="00D15482">
                <w:rPr>
                  <w:rStyle w:val="Hyperlink"/>
                  <w:rFonts w:ascii="Arial" w:eastAsia="Arial" w:hAnsi="Arial" w:cs="Arial"/>
                  <w:i/>
                  <w:iCs/>
                  <w:color w:val="auto"/>
                  <w:sz w:val="20"/>
                  <w:szCs w:val="20"/>
                  <w:u w:val="none"/>
                </w:rPr>
                <w:t>Bayside City Council Gender Equality Action Plan 2021 – 2025</w:t>
              </w:r>
            </w:hyperlink>
          </w:p>
          <w:p w14:paraId="4E3F0A7B"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28" w:history="1">
              <w:r w:rsidR="00064813" w:rsidRPr="00D15482">
                <w:rPr>
                  <w:rStyle w:val="Hyperlink"/>
                  <w:rFonts w:ascii="Arial" w:eastAsia="Arial" w:hAnsi="Arial" w:cs="Arial"/>
                  <w:i/>
                  <w:iCs/>
                  <w:color w:val="auto"/>
                  <w:sz w:val="20"/>
                  <w:szCs w:val="20"/>
                  <w:u w:val="none"/>
                </w:rPr>
                <w:t>Bayside’s Municipal Public Health and Wellbeing Plan 2021—2025</w:t>
              </w:r>
            </w:hyperlink>
          </w:p>
          <w:p w14:paraId="63820259"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29" w:history="1">
              <w:r w:rsidR="00064813" w:rsidRPr="00D15482">
                <w:rPr>
                  <w:rStyle w:val="Hyperlink"/>
                  <w:rFonts w:ascii="Arial" w:eastAsia="Arial" w:hAnsi="Arial" w:cs="Arial"/>
                  <w:i/>
                  <w:iCs/>
                  <w:color w:val="auto"/>
                  <w:sz w:val="20"/>
                  <w:szCs w:val="20"/>
                  <w:u w:val="none"/>
                </w:rPr>
                <w:t>Disability Action Plan 2021 – 2025</w:t>
              </w:r>
            </w:hyperlink>
            <w:r w:rsidR="00064813" w:rsidRPr="00D15482">
              <w:rPr>
                <w:rFonts w:ascii="Arial" w:eastAsia="Arial" w:hAnsi="Arial" w:cs="Arial"/>
                <w:i/>
                <w:iCs/>
                <w:sz w:val="20"/>
                <w:szCs w:val="20"/>
              </w:rPr>
              <w:t xml:space="preserve"> </w:t>
            </w:r>
          </w:p>
          <w:p w14:paraId="0DA0FF3B"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30" w:history="1">
              <w:r w:rsidR="00064813" w:rsidRPr="00D15482">
                <w:rPr>
                  <w:rStyle w:val="Hyperlink"/>
                  <w:rFonts w:ascii="Arial" w:eastAsia="Arial" w:hAnsi="Arial" w:cs="Arial"/>
                  <w:i/>
                  <w:iCs/>
                  <w:color w:val="auto"/>
                  <w:sz w:val="20"/>
                  <w:szCs w:val="20"/>
                  <w:u w:val="none"/>
                </w:rPr>
                <w:t>Bayside sportsground pavilion improvement plan</w:t>
              </w:r>
            </w:hyperlink>
          </w:p>
          <w:p w14:paraId="746C2750"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31" w:history="1">
              <w:r w:rsidR="00064813" w:rsidRPr="00D15482">
                <w:rPr>
                  <w:rStyle w:val="Hyperlink"/>
                  <w:rFonts w:ascii="Arial" w:eastAsia="Arial" w:hAnsi="Arial" w:cs="Arial"/>
                  <w:i/>
                  <w:iCs/>
                  <w:color w:val="auto"/>
                  <w:sz w:val="20"/>
                  <w:szCs w:val="20"/>
                  <w:u w:val="none"/>
                </w:rPr>
                <w:t>Recreation and open space asset management plan</w:t>
              </w:r>
            </w:hyperlink>
          </w:p>
          <w:p w14:paraId="742D20B2"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32" w:history="1">
              <w:r w:rsidR="00064813" w:rsidRPr="00D15482">
                <w:rPr>
                  <w:rStyle w:val="Hyperlink"/>
                  <w:rFonts w:ascii="Arial" w:eastAsia="Arial" w:hAnsi="Arial" w:cs="Arial"/>
                  <w:i/>
                  <w:iCs/>
                  <w:color w:val="auto"/>
                  <w:sz w:val="20"/>
                  <w:szCs w:val="20"/>
                  <w:u w:val="none"/>
                </w:rPr>
                <w:t>Bayside open space strategy</w:t>
              </w:r>
            </w:hyperlink>
          </w:p>
          <w:p w14:paraId="024C3797" w14:textId="77777777" w:rsidR="00064813" w:rsidRPr="00D15482" w:rsidRDefault="003A2850" w:rsidP="00340CA5">
            <w:pPr>
              <w:pStyle w:val="ListParagraph"/>
              <w:numPr>
                <w:ilvl w:val="0"/>
                <w:numId w:val="20"/>
              </w:numPr>
              <w:ind w:left="603"/>
              <w:rPr>
                <w:rFonts w:ascii="Arial" w:eastAsia="Arial" w:hAnsi="Arial" w:cs="Arial"/>
                <w:i/>
                <w:iCs/>
                <w:sz w:val="20"/>
                <w:szCs w:val="20"/>
              </w:rPr>
            </w:pPr>
            <w:hyperlink r:id="rId33" w:history="1">
              <w:r w:rsidR="00064813" w:rsidRPr="00D15482">
                <w:rPr>
                  <w:rStyle w:val="Hyperlink"/>
                  <w:rFonts w:ascii="Arial" w:eastAsia="Arial" w:hAnsi="Arial" w:cs="Arial"/>
                  <w:i/>
                  <w:iCs/>
                  <w:color w:val="auto"/>
                  <w:sz w:val="20"/>
                  <w:szCs w:val="20"/>
                  <w:u w:val="none"/>
                </w:rPr>
                <w:t>Bayside tennis strategy 2019–28</w:t>
              </w:r>
            </w:hyperlink>
          </w:p>
          <w:p w14:paraId="40FD5720" w14:textId="77777777" w:rsidR="00064813" w:rsidRPr="00D15482" w:rsidRDefault="003A2850" w:rsidP="00340CA5">
            <w:pPr>
              <w:pStyle w:val="ListParagraph"/>
              <w:numPr>
                <w:ilvl w:val="1"/>
                <w:numId w:val="31"/>
              </w:numPr>
              <w:ind w:left="603"/>
              <w:rPr>
                <w:rStyle w:val="Hyperlink"/>
                <w:rFonts w:ascii="Arial" w:hAnsi="Arial" w:cs="Arial"/>
                <w:b/>
                <w:bCs/>
                <w:i/>
                <w:iCs/>
                <w:color w:val="auto"/>
                <w:sz w:val="20"/>
                <w:szCs w:val="20"/>
                <w:u w:val="none"/>
              </w:rPr>
            </w:pPr>
            <w:hyperlink r:id="rId34" w:history="1">
              <w:r w:rsidR="00064813" w:rsidRPr="00D15482">
                <w:rPr>
                  <w:rStyle w:val="Hyperlink"/>
                  <w:rFonts w:ascii="Arial" w:hAnsi="Arial" w:cs="Arial"/>
                  <w:bCs/>
                  <w:i/>
                  <w:iCs/>
                  <w:color w:val="auto"/>
                  <w:sz w:val="20"/>
                  <w:szCs w:val="20"/>
                  <w:u w:val="none"/>
                </w:rPr>
                <w:t>Recreation Strategy 2013-2022</w:t>
              </w:r>
            </w:hyperlink>
          </w:p>
          <w:p w14:paraId="5204341A" w14:textId="77777777" w:rsidR="00064813" w:rsidRPr="00D15482" w:rsidRDefault="00064813" w:rsidP="00340CA5">
            <w:pPr>
              <w:pStyle w:val="ListParagraph"/>
              <w:numPr>
                <w:ilvl w:val="1"/>
                <w:numId w:val="31"/>
              </w:numPr>
              <w:ind w:left="603"/>
              <w:rPr>
                <w:rFonts w:ascii="Arial" w:hAnsi="Arial" w:cs="Arial"/>
                <w:i/>
                <w:iCs/>
                <w:sz w:val="20"/>
                <w:szCs w:val="20"/>
              </w:rPr>
            </w:pPr>
            <w:r w:rsidRPr="00D15482">
              <w:rPr>
                <w:rFonts w:ascii="Arial" w:hAnsi="Arial" w:cs="Arial"/>
                <w:i/>
                <w:iCs/>
                <w:sz w:val="20"/>
                <w:szCs w:val="20"/>
              </w:rPr>
              <w:t>Asset Service Levels MASTER</w:t>
            </w:r>
          </w:p>
          <w:p w14:paraId="064FB33F" w14:textId="77777777" w:rsidR="00064813" w:rsidRPr="007034ED" w:rsidRDefault="00064813" w:rsidP="00340CA5">
            <w:pPr>
              <w:rPr>
                <w:rFonts w:ascii="Arial" w:eastAsia="Arial" w:hAnsi="Arial" w:cs="Arial"/>
                <w:sz w:val="20"/>
                <w:szCs w:val="20"/>
              </w:rPr>
            </w:pPr>
          </w:p>
        </w:tc>
      </w:tr>
      <w:tr w:rsidR="00064813" w:rsidRPr="007034ED" w14:paraId="72B366A8" w14:textId="77777777" w:rsidTr="00340CA5">
        <w:tc>
          <w:tcPr>
            <w:tcW w:w="738" w:type="dxa"/>
          </w:tcPr>
          <w:p w14:paraId="16F5C0E8"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i)</w:t>
            </w:r>
          </w:p>
        </w:tc>
        <w:tc>
          <w:tcPr>
            <w:tcW w:w="2977" w:type="dxa"/>
          </w:tcPr>
          <w:p w14:paraId="6CF62F36"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Council decisions, actions and information must be transparent.</w:t>
            </w:r>
          </w:p>
        </w:tc>
        <w:tc>
          <w:tcPr>
            <w:tcW w:w="5244" w:type="dxa"/>
          </w:tcPr>
          <w:p w14:paraId="3B7E2DE4" w14:textId="77777777" w:rsidR="00064813" w:rsidRPr="007034ED" w:rsidRDefault="00064813" w:rsidP="00340CA5">
            <w:pPr>
              <w:spacing w:after="120"/>
              <w:rPr>
                <w:rFonts w:ascii="Arial" w:eastAsia="Arial" w:hAnsi="Arial" w:cs="Arial"/>
                <w:sz w:val="20"/>
                <w:szCs w:val="20"/>
              </w:rPr>
            </w:pPr>
            <w:r w:rsidRPr="007034ED">
              <w:rPr>
                <w:rFonts w:ascii="Arial" w:eastAsia="Arial" w:hAnsi="Arial" w:cs="Arial"/>
                <w:sz w:val="20"/>
                <w:szCs w:val="20"/>
              </w:rPr>
              <w:t xml:space="preserve">Bayside staff and Councillors involved in the preparation of the Policy have no conflict of interest or disclose for transparency. </w:t>
            </w:r>
          </w:p>
        </w:tc>
      </w:tr>
    </w:tbl>
    <w:p w14:paraId="67762B46" w14:textId="77777777" w:rsidR="00064813" w:rsidRPr="007034ED" w:rsidRDefault="00064813" w:rsidP="00064813">
      <w:pPr>
        <w:pStyle w:val="heading5"/>
        <w:tabs>
          <w:tab w:val="left" w:pos="2805"/>
        </w:tabs>
        <w:rPr>
          <w:rFonts w:ascii="Arial" w:hAnsi="Arial" w:cs="Arial"/>
          <w:b w:val="0"/>
          <w:bCs/>
          <w:sz w:val="20"/>
        </w:rPr>
      </w:pPr>
    </w:p>
    <w:p w14:paraId="3B66FA2A" w14:textId="77777777" w:rsidR="00064813" w:rsidRPr="007034ED" w:rsidRDefault="00064813" w:rsidP="00064813">
      <w:pPr>
        <w:rPr>
          <w:rFonts w:ascii="Arial" w:hAnsi="Arial" w:cs="Arial"/>
          <w:b/>
        </w:rPr>
      </w:pPr>
    </w:p>
    <w:p w14:paraId="78980003" w14:textId="77777777" w:rsidR="00064813" w:rsidRPr="007034ED" w:rsidRDefault="00064813" w:rsidP="00064813">
      <w:pPr>
        <w:pStyle w:val="Heading2"/>
        <w:rPr>
          <w:rFonts w:ascii="Arial" w:hAnsi="Arial" w:cs="Arial"/>
          <w:color w:val="auto"/>
          <w:sz w:val="24"/>
          <w:szCs w:val="24"/>
        </w:rPr>
      </w:pPr>
    </w:p>
    <w:p w14:paraId="7A455C5C" w14:textId="77777777" w:rsidR="00064813" w:rsidRPr="007034ED" w:rsidRDefault="00064813" w:rsidP="00064813">
      <w:pPr>
        <w:pStyle w:val="Heading2"/>
        <w:rPr>
          <w:rFonts w:ascii="Arial" w:hAnsi="Arial" w:cs="Arial"/>
          <w:color w:val="auto"/>
          <w:sz w:val="24"/>
          <w:szCs w:val="24"/>
        </w:rPr>
      </w:pPr>
      <w:bookmarkStart w:id="25" w:name="_Toc165892621"/>
      <w:r w:rsidRPr="007034ED">
        <w:rPr>
          <w:rFonts w:ascii="Arial" w:hAnsi="Arial" w:cs="Arial"/>
          <w:color w:val="auto"/>
          <w:sz w:val="24"/>
          <w:szCs w:val="24"/>
        </w:rPr>
        <w:t>10.2 Glossary - Definitions and Abbreviations</w:t>
      </w:r>
      <w:bookmarkEnd w:id="25"/>
      <w:r w:rsidRPr="007034ED">
        <w:rPr>
          <w:rFonts w:ascii="Arial" w:hAnsi="Arial" w:cs="Arial"/>
          <w:color w:val="auto"/>
          <w:sz w:val="24"/>
          <w:szCs w:val="24"/>
        </w:rPr>
        <w:t xml:space="preserve"> </w:t>
      </w:r>
    </w:p>
    <w:p w14:paraId="51F53D91" w14:textId="77777777" w:rsidR="00064813" w:rsidRPr="007034ED" w:rsidRDefault="00064813" w:rsidP="00064813">
      <w:pPr>
        <w:rPr>
          <w:rFonts w:ascii="Arial" w:hAnsi="Arial" w:cs="Arial"/>
          <w:b/>
          <w:sz w:val="20"/>
          <w:szCs w:val="20"/>
        </w:rPr>
      </w:pPr>
    </w:p>
    <w:tbl>
      <w:tblPr>
        <w:tblStyle w:val="TableGrid"/>
        <w:tblW w:w="9067" w:type="dxa"/>
        <w:tblLook w:val="04A0" w:firstRow="1" w:lastRow="0" w:firstColumn="1" w:lastColumn="0" w:noHBand="0" w:noVBand="1"/>
      </w:tblPr>
      <w:tblGrid>
        <w:gridCol w:w="2263"/>
        <w:gridCol w:w="6804"/>
      </w:tblGrid>
      <w:tr w:rsidR="00064813" w:rsidRPr="007034ED" w14:paraId="009BE71D" w14:textId="77777777" w:rsidTr="00340CA5">
        <w:tc>
          <w:tcPr>
            <w:tcW w:w="2263" w:type="dxa"/>
          </w:tcPr>
          <w:p w14:paraId="4847BF2A" w14:textId="77777777" w:rsidR="00064813" w:rsidRPr="007034ED" w:rsidRDefault="00064813" w:rsidP="00340CA5">
            <w:pPr>
              <w:rPr>
                <w:rFonts w:ascii="Arial" w:hAnsi="Arial" w:cs="Arial"/>
                <w:b/>
                <w:bCs/>
                <w:sz w:val="20"/>
                <w:szCs w:val="20"/>
              </w:rPr>
            </w:pPr>
            <w:r w:rsidRPr="007034ED">
              <w:rPr>
                <w:rFonts w:ascii="Arial" w:hAnsi="Arial" w:cs="Arial"/>
                <w:b/>
                <w:bCs/>
                <w:sz w:val="20"/>
                <w:szCs w:val="20"/>
              </w:rPr>
              <w:t>Term</w:t>
            </w:r>
          </w:p>
        </w:tc>
        <w:tc>
          <w:tcPr>
            <w:tcW w:w="6804" w:type="dxa"/>
          </w:tcPr>
          <w:p w14:paraId="037D7FC9" w14:textId="77777777" w:rsidR="00064813" w:rsidRPr="007034ED" w:rsidRDefault="00064813" w:rsidP="00340CA5">
            <w:pPr>
              <w:rPr>
                <w:rFonts w:ascii="Arial" w:hAnsi="Arial" w:cs="Arial"/>
                <w:b/>
                <w:bCs/>
                <w:sz w:val="20"/>
                <w:szCs w:val="20"/>
              </w:rPr>
            </w:pPr>
            <w:r w:rsidRPr="007034ED">
              <w:rPr>
                <w:rFonts w:ascii="Arial" w:hAnsi="Arial" w:cs="Arial"/>
                <w:b/>
                <w:bCs/>
                <w:sz w:val="20"/>
                <w:szCs w:val="20"/>
              </w:rPr>
              <w:t>Meaning</w:t>
            </w:r>
          </w:p>
        </w:tc>
      </w:tr>
      <w:tr w:rsidR="00064813" w:rsidRPr="007034ED" w14:paraId="037523C4" w14:textId="77777777" w:rsidTr="00340CA5">
        <w:tc>
          <w:tcPr>
            <w:tcW w:w="2263" w:type="dxa"/>
          </w:tcPr>
          <w:p w14:paraId="77FDF3A3"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Facility Users</w:t>
            </w:r>
          </w:p>
        </w:tc>
        <w:tc>
          <w:tcPr>
            <w:tcW w:w="6804" w:type="dxa"/>
          </w:tcPr>
          <w:p w14:paraId="6478A595" w14:textId="77777777" w:rsidR="00064813" w:rsidRPr="007034ED" w:rsidRDefault="00064813" w:rsidP="00340CA5">
            <w:pPr>
              <w:rPr>
                <w:rFonts w:ascii="Arial" w:hAnsi="Arial" w:cs="Arial"/>
                <w:sz w:val="20"/>
                <w:szCs w:val="20"/>
              </w:rPr>
            </w:pPr>
            <w:r w:rsidRPr="007034ED">
              <w:rPr>
                <w:rFonts w:ascii="Arial" w:hAnsi="Arial" w:cs="Arial"/>
                <w:sz w:val="20"/>
                <w:szCs w:val="20"/>
              </w:rPr>
              <w:t xml:space="preserve">Recreation and sporting </w:t>
            </w:r>
            <w:r w:rsidRPr="007034ED">
              <w:rPr>
                <w:rFonts w:ascii="Arial" w:hAnsi="Arial" w:cs="Arial"/>
                <w:b/>
                <w:sz w:val="20"/>
                <w:szCs w:val="20"/>
              </w:rPr>
              <w:t xml:space="preserve">users </w:t>
            </w:r>
            <w:r w:rsidRPr="007034ED">
              <w:rPr>
                <w:rFonts w:ascii="Arial" w:hAnsi="Arial" w:cs="Arial"/>
                <w:bCs/>
                <w:sz w:val="20"/>
                <w:szCs w:val="20"/>
              </w:rPr>
              <w:t>(club/group)</w:t>
            </w:r>
            <w:r w:rsidRPr="007034ED">
              <w:rPr>
                <w:rFonts w:ascii="Arial" w:hAnsi="Arial" w:cs="Arial"/>
                <w:sz w:val="20"/>
                <w:szCs w:val="20"/>
              </w:rPr>
              <w:t xml:space="preserve"> that conduct their activity </w:t>
            </w:r>
            <w:r w:rsidRPr="007034ED">
              <w:rPr>
                <w:rFonts w:ascii="Arial" w:hAnsi="Arial" w:cs="Arial"/>
                <w:b/>
                <w:sz w:val="20"/>
                <w:szCs w:val="20"/>
              </w:rPr>
              <w:t xml:space="preserve">or </w:t>
            </w:r>
            <w:r w:rsidRPr="007034ED">
              <w:rPr>
                <w:rFonts w:ascii="Arial" w:hAnsi="Arial" w:cs="Arial"/>
                <w:sz w:val="20"/>
                <w:szCs w:val="20"/>
              </w:rPr>
              <w:t>take place on Council owned or managed land.</w:t>
            </w:r>
          </w:p>
        </w:tc>
      </w:tr>
      <w:tr w:rsidR="00064813" w:rsidRPr="007034ED" w14:paraId="31A87A9D" w14:textId="77777777" w:rsidTr="00340CA5">
        <w:tc>
          <w:tcPr>
            <w:tcW w:w="2263" w:type="dxa"/>
          </w:tcPr>
          <w:p w14:paraId="3FE9D97D" w14:textId="239A97A1" w:rsidR="00064813" w:rsidRPr="007034ED" w:rsidRDefault="00064813" w:rsidP="00340CA5">
            <w:pPr>
              <w:rPr>
                <w:rFonts w:ascii="Arial" w:hAnsi="Arial" w:cs="Arial"/>
                <w:b/>
                <w:bCs/>
                <w:sz w:val="20"/>
                <w:szCs w:val="20"/>
              </w:rPr>
            </w:pPr>
            <w:r w:rsidRPr="007034ED">
              <w:rPr>
                <w:rFonts w:ascii="Arial" w:eastAsiaTheme="majorEastAsia" w:hAnsi="Arial" w:cs="Arial"/>
                <w:b/>
                <w:sz w:val="20"/>
                <w:szCs w:val="20"/>
                <w:lang w:eastAsia="en-AU"/>
              </w:rPr>
              <w:t xml:space="preserve">Office </w:t>
            </w:r>
            <w:r w:rsidR="00AD50F1">
              <w:rPr>
                <w:rFonts w:ascii="Arial" w:eastAsiaTheme="majorEastAsia" w:hAnsi="Arial" w:cs="Arial"/>
                <w:b/>
                <w:sz w:val="20"/>
                <w:szCs w:val="20"/>
                <w:lang w:eastAsia="en-AU"/>
              </w:rPr>
              <w:t>for</w:t>
            </w:r>
            <w:r w:rsidRPr="007034ED">
              <w:rPr>
                <w:rFonts w:ascii="Arial" w:eastAsiaTheme="majorEastAsia" w:hAnsi="Arial" w:cs="Arial"/>
                <w:b/>
                <w:sz w:val="20"/>
                <w:szCs w:val="20"/>
                <w:lang w:eastAsia="en-AU"/>
              </w:rPr>
              <w:t xml:space="preserve"> Women in Sport and Recreation </w:t>
            </w:r>
            <w:r w:rsidRPr="007034ED">
              <w:rPr>
                <w:rFonts w:ascii="Arial" w:eastAsiaTheme="majorEastAsia" w:hAnsi="Arial" w:cs="Arial"/>
                <w:b/>
                <w:sz w:val="20"/>
                <w:szCs w:val="20"/>
              </w:rPr>
              <w:t> </w:t>
            </w:r>
          </w:p>
        </w:tc>
        <w:tc>
          <w:tcPr>
            <w:tcW w:w="6804" w:type="dxa"/>
          </w:tcPr>
          <w:p w14:paraId="09496E99" w14:textId="77777777" w:rsidR="00064813" w:rsidRPr="007034ED" w:rsidRDefault="00064813" w:rsidP="00340CA5">
            <w:pPr>
              <w:rPr>
                <w:rFonts w:ascii="Arial" w:hAnsi="Arial" w:cs="Arial"/>
                <w:sz w:val="20"/>
                <w:szCs w:val="20"/>
              </w:rPr>
            </w:pPr>
            <w:r w:rsidRPr="007034ED">
              <w:rPr>
                <w:rFonts w:ascii="Arial" w:hAnsi="Arial" w:cs="Arial"/>
                <w:sz w:val="20"/>
                <w:szCs w:val="20"/>
              </w:rPr>
              <w:t>The </w:t>
            </w:r>
            <w:r w:rsidRPr="007034ED">
              <w:rPr>
                <w:rFonts w:ascii="Arial" w:hAnsi="Arial" w:cs="Arial"/>
                <w:b/>
                <w:bCs/>
                <w:sz w:val="20"/>
                <w:szCs w:val="20"/>
              </w:rPr>
              <w:t>Office for Women in Sport and Recreation</w:t>
            </w:r>
            <w:r w:rsidRPr="007034ED">
              <w:rPr>
                <w:rFonts w:ascii="Arial" w:hAnsi="Arial" w:cs="Arial"/>
                <w:sz w:val="20"/>
                <w:szCs w:val="20"/>
              </w:rPr>
              <w:t> was created by the Victorian Government in response to the Inquiry into Women and Girls in Sport and Recreation.</w:t>
            </w:r>
          </w:p>
          <w:p w14:paraId="6124A36B" w14:textId="77777777" w:rsidR="00064813" w:rsidRPr="007034ED" w:rsidRDefault="00064813" w:rsidP="00340CA5">
            <w:pPr>
              <w:rPr>
                <w:rFonts w:ascii="Arial" w:hAnsi="Arial" w:cs="Arial"/>
                <w:sz w:val="20"/>
                <w:szCs w:val="20"/>
              </w:rPr>
            </w:pPr>
            <w:r w:rsidRPr="007034ED">
              <w:rPr>
                <w:rFonts w:ascii="Arial" w:hAnsi="Arial" w:cs="Arial"/>
                <w:sz w:val="20"/>
                <w:szCs w:val="20"/>
              </w:rPr>
              <w:t>It is the first Office of its kind in Australia and is supported by the biggest investment by any state government into facilities, participation, leadership opportunities, and professional and grassroots sport and active recreation for girls and women.</w:t>
            </w:r>
          </w:p>
          <w:p w14:paraId="559E36C8" w14:textId="77777777" w:rsidR="00064813" w:rsidRPr="007034ED" w:rsidRDefault="00064813" w:rsidP="00340CA5">
            <w:pPr>
              <w:rPr>
                <w:rFonts w:ascii="Arial" w:hAnsi="Arial" w:cs="Arial"/>
                <w:sz w:val="20"/>
                <w:szCs w:val="20"/>
              </w:rPr>
            </w:pPr>
            <w:r w:rsidRPr="007034ED">
              <w:rPr>
                <w:rFonts w:ascii="Arial" w:hAnsi="Arial" w:cs="Arial"/>
                <w:sz w:val="20"/>
                <w:szCs w:val="20"/>
              </w:rPr>
              <w:t>Their intention is to level the playing field for women and girls across all roles in sport and active recreation.</w:t>
            </w:r>
          </w:p>
        </w:tc>
      </w:tr>
      <w:tr w:rsidR="00064813" w:rsidRPr="007034ED" w14:paraId="5045F174" w14:textId="77777777" w:rsidTr="00340CA5">
        <w:tc>
          <w:tcPr>
            <w:tcW w:w="2263" w:type="dxa"/>
          </w:tcPr>
          <w:p w14:paraId="2774985A" w14:textId="77777777" w:rsidR="00064813" w:rsidRPr="007034ED" w:rsidRDefault="00064813" w:rsidP="00340CA5">
            <w:pPr>
              <w:rPr>
                <w:rFonts w:ascii="Arial" w:hAnsi="Arial" w:cs="Arial"/>
                <w:b/>
                <w:bCs/>
                <w:sz w:val="20"/>
                <w:szCs w:val="20"/>
              </w:rPr>
            </w:pPr>
            <w:r w:rsidRPr="007034ED">
              <w:rPr>
                <w:rFonts w:ascii="Arial" w:eastAsiaTheme="majorEastAsia" w:hAnsi="Arial" w:cs="Arial"/>
                <w:b/>
                <w:sz w:val="20"/>
                <w:szCs w:val="20"/>
                <w:lang w:eastAsia="en-AU"/>
              </w:rPr>
              <w:t>Community Sports and A</w:t>
            </w:r>
            <w:r w:rsidRPr="007034ED">
              <w:rPr>
                <w:rFonts w:ascii="Arial" w:hAnsi="Arial" w:cs="Arial"/>
                <w:b/>
                <w:sz w:val="20"/>
                <w:szCs w:val="20"/>
              </w:rPr>
              <w:t>ctive Recreation</w:t>
            </w:r>
            <w:r w:rsidRPr="007034ED">
              <w:rPr>
                <w:rFonts w:ascii="Arial" w:hAnsi="Arial" w:cs="Arial"/>
                <w:sz w:val="20"/>
                <w:szCs w:val="20"/>
              </w:rPr>
              <w:t xml:space="preserve"> </w:t>
            </w:r>
            <w:r w:rsidRPr="007034ED">
              <w:rPr>
                <w:rFonts w:ascii="Arial" w:eastAsiaTheme="majorEastAsia" w:hAnsi="Arial" w:cs="Arial"/>
                <w:b/>
                <w:sz w:val="20"/>
                <w:szCs w:val="20"/>
                <w:lang w:eastAsia="en-AU"/>
              </w:rPr>
              <w:t>Infrastructure </w:t>
            </w:r>
          </w:p>
        </w:tc>
        <w:tc>
          <w:tcPr>
            <w:tcW w:w="6804" w:type="dxa"/>
          </w:tcPr>
          <w:p w14:paraId="3F057AD4" w14:textId="77777777" w:rsidR="00064813" w:rsidRPr="007034ED" w:rsidRDefault="00064813" w:rsidP="00340CA5">
            <w:pPr>
              <w:rPr>
                <w:rFonts w:ascii="Arial" w:hAnsi="Arial" w:cs="Arial"/>
                <w:b/>
                <w:bCs/>
                <w:sz w:val="20"/>
                <w:szCs w:val="20"/>
              </w:rPr>
            </w:pPr>
            <w:r w:rsidRPr="007034ED">
              <w:rPr>
                <w:rFonts w:ascii="Arial" w:hAnsi="Arial" w:cs="Arial"/>
                <w:sz w:val="20"/>
                <w:szCs w:val="20"/>
                <w:lang w:eastAsia="en-AU"/>
              </w:rPr>
              <w:t>Publicly owned local, rural, regional, or state level sport and recreation infrastructure operated and maintained primarily for the purpose of facilitating community sport activities, including sporting grounds, surfaces, facilities, and pavilions.</w:t>
            </w:r>
          </w:p>
        </w:tc>
      </w:tr>
      <w:tr w:rsidR="00064813" w:rsidRPr="007034ED" w14:paraId="6E99897F" w14:textId="77777777" w:rsidTr="00340CA5">
        <w:tc>
          <w:tcPr>
            <w:tcW w:w="2263" w:type="dxa"/>
          </w:tcPr>
          <w:p w14:paraId="264CD233" w14:textId="77777777" w:rsidR="00064813" w:rsidRPr="007034ED" w:rsidRDefault="00064813" w:rsidP="00340CA5">
            <w:pPr>
              <w:rPr>
                <w:rFonts w:ascii="Arial" w:eastAsiaTheme="majorEastAsia" w:hAnsi="Arial" w:cs="Arial"/>
                <w:b/>
                <w:sz w:val="20"/>
                <w:szCs w:val="20"/>
              </w:rPr>
            </w:pPr>
            <w:r w:rsidRPr="007034ED">
              <w:rPr>
                <w:rFonts w:ascii="Arial" w:eastAsiaTheme="majorEastAsia" w:hAnsi="Arial" w:cs="Arial"/>
                <w:b/>
                <w:sz w:val="20"/>
                <w:szCs w:val="20"/>
              </w:rPr>
              <w:t>State Sporting Association or SSA, National Sporting Organisation or NSO</w:t>
            </w:r>
          </w:p>
        </w:tc>
        <w:tc>
          <w:tcPr>
            <w:tcW w:w="6804" w:type="dxa"/>
          </w:tcPr>
          <w:p w14:paraId="6C28A6F2" w14:textId="1FAFFD95" w:rsidR="00064813" w:rsidRPr="007034ED" w:rsidRDefault="00064813" w:rsidP="00340CA5">
            <w:pPr>
              <w:rPr>
                <w:rFonts w:ascii="Arial" w:hAnsi="Arial" w:cs="Arial"/>
                <w:sz w:val="20"/>
                <w:szCs w:val="20"/>
              </w:rPr>
            </w:pPr>
            <w:r w:rsidRPr="007034ED">
              <w:rPr>
                <w:rFonts w:ascii="Arial" w:hAnsi="Arial" w:cs="Arial"/>
                <w:sz w:val="20"/>
                <w:szCs w:val="20"/>
              </w:rPr>
              <w:t>Are sporting organisations that develop, deliver, and facilitate sport from a national or state perspective. They work closely with Council for sports and active recreation infrastructure facilities and education for their community sports clubs.</w:t>
            </w:r>
          </w:p>
        </w:tc>
      </w:tr>
      <w:tr w:rsidR="00064813" w:rsidRPr="007034ED" w14:paraId="54C95EBD" w14:textId="77777777" w:rsidTr="00340CA5">
        <w:tc>
          <w:tcPr>
            <w:tcW w:w="2263" w:type="dxa"/>
          </w:tcPr>
          <w:p w14:paraId="133CC972" w14:textId="77777777" w:rsidR="00064813" w:rsidRPr="007034ED" w:rsidRDefault="00064813" w:rsidP="00340CA5">
            <w:pPr>
              <w:rPr>
                <w:rFonts w:ascii="Arial" w:hAnsi="Arial" w:cs="Arial"/>
                <w:b/>
                <w:bCs/>
                <w:sz w:val="20"/>
                <w:szCs w:val="20"/>
              </w:rPr>
            </w:pPr>
            <w:r w:rsidRPr="007034ED">
              <w:rPr>
                <w:rFonts w:ascii="Arial" w:eastAsiaTheme="majorEastAsia" w:hAnsi="Arial" w:cs="Arial"/>
                <w:b/>
                <w:sz w:val="20"/>
                <w:szCs w:val="20"/>
              </w:rPr>
              <w:t>Gender</w:t>
            </w:r>
          </w:p>
        </w:tc>
        <w:tc>
          <w:tcPr>
            <w:tcW w:w="6804" w:type="dxa"/>
          </w:tcPr>
          <w:p w14:paraId="1E08DB14" w14:textId="77777777" w:rsidR="00064813" w:rsidRPr="007034ED" w:rsidRDefault="00064813" w:rsidP="00340CA5">
            <w:pPr>
              <w:rPr>
                <w:rFonts w:ascii="Arial" w:hAnsi="Arial" w:cs="Arial"/>
                <w:b/>
                <w:bCs/>
                <w:sz w:val="20"/>
                <w:szCs w:val="20"/>
              </w:rPr>
            </w:pPr>
            <w:r w:rsidRPr="007034ED">
              <w:rPr>
                <w:rFonts w:ascii="Arial" w:hAnsi="Arial" w:cs="Arial"/>
                <w:sz w:val="20"/>
                <w:szCs w:val="20"/>
              </w:rPr>
              <w:t>How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w:t>
            </w:r>
          </w:p>
        </w:tc>
      </w:tr>
      <w:tr w:rsidR="00064813" w:rsidRPr="007034ED" w14:paraId="4D6F32C8" w14:textId="77777777" w:rsidTr="00340CA5">
        <w:tc>
          <w:tcPr>
            <w:tcW w:w="2263" w:type="dxa"/>
          </w:tcPr>
          <w:p w14:paraId="4C4455A5" w14:textId="77777777" w:rsidR="00064813" w:rsidRPr="007034ED" w:rsidRDefault="00064813" w:rsidP="00340CA5">
            <w:pPr>
              <w:rPr>
                <w:rFonts w:ascii="Arial" w:hAnsi="Arial" w:cs="Arial"/>
                <w:b/>
                <w:bCs/>
                <w:sz w:val="20"/>
                <w:szCs w:val="20"/>
              </w:rPr>
            </w:pPr>
            <w:r w:rsidRPr="007034ED">
              <w:rPr>
                <w:rFonts w:ascii="Arial" w:eastAsiaTheme="majorEastAsia" w:hAnsi="Arial" w:cs="Arial"/>
                <w:b/>
                <w:sz w:val="20"/>
                <w:szCs w:val="20"/>
              </w:rPr>
              <w:t>Gender diverse</w:t>
            </w:r>
          </w:p>
        </w:tc>
        <w:tc>
          <w:tcPr>
            <w:tcW w:w="6804" w:type="dxa"/>
          </w:tcPr>
          <w:p w14:paraId="749684BD" w14:textId="77777777" w:rsidR="00064813" w:rsidRPr="007034ED" w:rsidRDefault="00064813" w:rsidP="00340CA5">
            <w:pPr>
              <w:rPr>
                <w:rFonts w:ascii="Arial" w:hAnsi="Arial" w:cs="Arial"/>
                <w:b/>
                <w:bCs/>
                <w:sz w:val="20"/>
                <w:szCs w:val="20"/>
              </w:rPr>
            </w:pPr>
            <w:r w:rsidRPr="007034ED">
              <w:rPr>
                <w:rFonts w:ascii="Arial" w:hAnsi="Arial" w:cs="Arial"/>
                <w:sz w:val="20"/>
                <w:szCs w:val="20"/>
              </w:rPr>
              <w:t>An umbrella term for a range of genders expressed in different ways. Gender diverse people use many terms to describe themselves. Language in this area is dynamic, particularly among young people, who are more likely to describe themselves as non-binary.</w:t>
            </w:r>
          </w:p>
        </w:tc>
      </w:tr>
      <w:tr w:rsidR="00064813" w:rsidRPr="007034ED" w14:paraId="32BAED70" w14:textId="77777777" w:rsidTr="00340CA5">
        <w:tc>
          <w:tcPr>
            <w:tcW w:w="2263" w:type="dxa"/>
          </w:tcPr>
          <w:p w14:paraId="3DFC00B1"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Gender equality </w:t>
            </w:r>
          </w:p>
          <w:p w14:paraId="07B35E92" w14:textId="77777777" w:rsidR="00064813" w:rsidRPr="007034ED" w:rsidRDefault="00064813" w:rsidP="00340CA5">
            <w:pPr>
              <w:rPr>
                <w:rFonts w:ascii="Arial" w:hAnsi="Arial" w:cs="Arial"/>
                <w:b/>
                <w:bCs/>
                <w:sz w:val="20"/>
                <w:szCs w:val="20"/>
              </w:rPr>
            </w:pPr>
          </w:p>
        </w:tc>
        <w:tc>
          <w:tcPr>
            <w:tcW w:w="6804" w:type="dxa"/>
          </w:tcPr>
          <w:p w14:paraId="073FB978" w14:textId="77777777" w:rsidR="00064813" w:rsidRPr="007034ED" w:rsidRDefault="00064813" w:rsidP="00340CA5">
            <w:pPr>
              <w:rPr>
                <w:rFonts w:ascii="Arial" w:hAnsi="Arial" w:cs="Arial"/>
                <w:b/>
                <w:bCs/>
                <w:sz w:val="20"/>
                <w:szCs w:val="20"/>
              </w:rPr>
            </w:pPr>
            <w:r w:rsidRPr="007034ED">
              <w:rPr>
                <w:rFonts w:ascii="Arial" w:hAnsi="Arial" w:cs="Arial"/>
                <w:sz w:val="20"/>
                <w:szCs w:val="20"/>
                <w:lang w:eastAsia="en-AU"/>
              </w:rPr>
              <w:t>The equal rights, responsibilities and opportunities of women, men and trans and gender-diverse people.  Equality does not mean that women, men and trans and gender diverse people will become the same but that their rights, responsibilities, and opportunities will not depend on their gender. </w:t>
            </w:r>
          </w:p>
        </w:tc>
      </w:tr>
      <w:tr w:rsidR="00064813" w:rsidRPr="007034ED" w14:paraId="3474E885" w14:textId="77777777" w:rsidTr="00340CA5">
        <w:tc>
          <w:tcPr>
            <w:tcW w:w="2263" w:type="dxa"/>
          </w:tcPr>
          <w:p w14:paraId="4833A80C"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Gender equity </w:t>
            </w:r>
          </w:p>
          <w:p w14:paraId="00C29D58" w14:textId="77777777" w:rsidR="00064813" w:rsidRPr="007034ED" w:rsidRDefault="00064813" w:rsidP="00340CA5">
            <w:pPr>
              <w:rPr>
                <w:rFonts w:ascii="Arial" w:hAnsi="Arial" w:cs="Arial"/>
                <w:b/>
                <w:bCs/>
                <w:sz w:val="20"/>
                <w:szCs w:val="20"/>
              </w:rPr>
            </w:pPr>
          </w:p>
        </w:tc>
        <w:tc>
          <w:tcPr>
            <w:tcW w:w="6804" w:type="dxa"/>
          </w:tcPr>
          <w:p w14:paraId="451AE94C" w14:textId="77777777" w:rsidR="00064813" w:rsidRPr="007034ED" w:rsidRDefault="00064813" w:rsidP="00340CA5">
            <w:pPr>
              <w:rPr>
                <w:rFonts w:ascii="Arial" w:hAnsi="Arial" w:cs="Arial"/>
                <w:b/>
                <w:bCs/>
                <w:sz w:val="20"/>
                <w:szCs w:val="20"/>
              </w:rPr>
            </w:pPr>
            <w:r w:rsidRPr="007034ED">
              <w:rPr>
                <w:rFonts w:ascii="Arial" w:hAnsi="Arial" w:cs="Arial"/>
                <w:sz w:val="20"/>
                <w:szCs w:val="20"/>
                <w:lang w:eastAsia="en-AU"/>
              </w:rPr>
              <w:t>The provision of fairness and justice in the distribution of benefits and responsibilities based on gender. The concept recognises that people may have different needs and power related to their gender and these differences should be identified and addressed in a manner that rectifies gender related imbalances. </w:t>
            </w:r>
          </w:p>
        </w:tc>
      </w:tr>
      <w:tr w:rsidR="00064813" w:rsidRPr="007034ED" w14:paraId="2963298B" w14:textId="77777777" w:rsidTr="00340CA5">
        <w:tc>
          <w:tcPr>
            <w:tcW w:w="2263" w:type="dxa"/>
          </w:tcPr>
          <w:p w14:paraId="04090871"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 xml:space="preserve">Equality </w:t>
            </w:r>
          </w:p>
        </w:tc>
        <w:tc>
          <w:tcPr>
            <w:tcW w:w="6804" w:type="dxa"/>
          </w:tcPr>
          <w:p w14:paraId="69958D85" w14:textId="77777777" w:rsidR="00064813" w:rsidRPr="007034ED" w:rsidRDefault="00064813" w:rsidP="00340CA5">
            <w:pPr>
              <w:rPr>
                <w:rFonts w:ascii="Arial" w:hAnsi="Arial" w:cs="Arial"/>
                <w:sz w:val="20"/>
                <w:szCs w:val="20"/>
                <w:lang w:eastAsia="en-AU"/>
              </w:rPr>
            </w:pPr>
            <w:r w:rsidRPr="007034ED">
              <w:rPr>
                <w:rFonts w:ascii="Arial" w:hAnsi="Arial" w:cs="Arial"/>
                <w:sz w:val="20"/>
                <w:szCs w:val="20"/>
                <w:lang w:eastAsia="en-AU"/>
              </w:rPr>
              <w:t>Equality is recognising that, as human beings, we all have the same value. This means, we all have the same rights, we should all receive the same level of respect, and have the same access to opportunities. This isn’t just a nice idea - there are actual laws supporting this. (“Let's talk about equality and equity - Australian Human Rights Commission”)</w:t>
            </w:r>
          </w:p>
        </w:tc>
      </w:tr>
      <w:tr w:rsidR="00064813" w:rsidRPr="007034ED" w14:paraId="43A85EAC" w14:textId="77777777" w:rsidTr="00340CA5">
        <w:tc>
          <w:tcPr>
            <w:tcW w:w="2263" w:type="dxa"/>
          </w:tcPr>
          <w:p w14:paraId="5C3D877F"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 xml:space="preserve">Equity </w:t>
            </w:r>
          </w:p>
        </w:tc>
        <w:tc>
          <w:tcPr>
            <w:tcW w:w="6804" w:type="dxa"/>
          </w:tcPr>
          <w:p w14:paraId="3F83F059" w14:textId="77777777" w:rsidR="00064813" w:rsidRPr="007034ED" w:rsidRDefault="00064813" w:rsidP="00340CA5">
            <w:pPr>
              <w:rPr>
                <w:rFonts w:ascii="Arial" w:hAnsi="Arial" w:cs="Arial"/>
                <w:sz w:val="20"/>
                <w:szCs w:val="20"/>
                <w:lang w:eastAsia="en-AU"/>
              </w:rPr>
            </w:pPr>
            <w:r w:rsidRPr="007034ED">
              <w:rPr>
                <w:rFonts w:ascii="Arial" w:hAnsi="Arial" w:cs="Arial"/>
                <w:sz w:val="20"/>
                <w:szCs w:val="20"/>
                <w:lang w:eastAsia="en-AU"/>
              </w:rPr>
              <w:t>Equity is about everyone achieving equal outcomes. We all have the same value and deserve a good life, but we all start from a different place. We are also all wonderfully different and experience the world in our own unique way. It’s because of these differences that we sometimes need to be treated differently for us all to live safely, healthily, happily…and equally! This means that we need to look at what individual people and communities need in order to achieve equity. (“Let's talk about equality and equity - Australian Human Rights Commission”)</w:t>
            </w:r>
          </w:p>
        </w:tc>
      </w:tr>
      <w:tr w:rsidR="00064813" w:rsidRPr="007034ED" w14:paraId="526BB33D" w14:textId="77777777" w:rsidTr="00340CA5">
        <w:tc>
          <w:tcPr>
            <w:tcW w:w="2263" w:type="dxa"/>
          </w:tcPr>
          <w:p w14:paraId="2D44CC3F" w14:textId="77777777" w:rsidR="00064813" w:rsidRPr="007034ED" w:rsidRDefault="00064813" w:rsidP="00340CA5">
            <w:pPr>
              <w:rPr>
                <w:rFonts w:ascii="Arial" w:eastAsiaTheme="majorEastAsia" w:hAnsi="Arial" w:cs="Arial"/>
                <w:b/>
                <w:sz w:val="20"/>
                <w:szCs w:val="20"/>
                <w:lang w:eastAsia="en-AU"/>
              </w:rPr>
            </w:pPr>
            <w:r w:rsidRPr="007034ED">
              <w:rPr>
                <w:rFonts w:ascii="Arial" w:eastAsiaTheme="majorEastAsia" w:hAnsi="Arial" w:cs="Arial"/>
                <w:b/>
                <w:sz w:val="20"/>
                <w:szCs w:val="20"/>
                <w:lang w:eastAsia="en-AU"/>
              </w:rPr>
              <w:t>Equity Impact Assessment, or EIA</w:t>
            </w:r>
          </w:p>
          <w:p w14:paraId="435C459C" w14:textId="77777777" w:rsidR="00064813" w:rsidRPr="007034ED" w:rsidRDefault="00064813" w:rsidP="00340CA5">
            <w:pPr>
              <w:rPr>
                <w:rFonts w:ascii="Arial" w:hAnsi="Arial" w:cs="Arial"/>
                <w:b/>
                <w:bCs/>
                <w:sz w:val="20"/>
                <w:szCs w:val="20"/>
              </w:rPr>
            </w:pPr>
          </w:p>
        </w:tc>
        <w:tc>
          <w:tcPr>
            <w:tcW w:w="6804" w:type="dxa"/>
          </w:tcPr>
          <w:p w14:paraId="45E73867" w14:textId="77777777" w:rsidR="00064813" w:rsidRPr="007034ED" w:rsidRDefault="00064813" w:rsidP="00340CA5">
            <w:pPr>
              <w:rPr>
                <w:rFonts w:ascii="Arial" w:hAnsi="Arial" w:cs="Arial"/>
                <w:b/>
                <w:bCs/>
                <w:sz w:val="20"/>
                <w:szCs w:val="20"/>
              </w:rPr>
            </w:pPr>
            <w:r w:rsidRPr="007034ED">
              <w:rPr>
                <w:rFonts w:ascii="Arial" w:hAnsi="Arial" w:cs="Arial"/>
                <w:sz w:val="20"/>
                <w:szCs w:val="20"/>
                <w:lang w:eastAsia="en-AU"/>
              </w:rPr>
              <w:t xml:space="preserve">A requirement under the </w:t>
            </w:r>
            <w:r w:rsidRPr="007034ED">
              <w:rPr>
                <w:rFonts w:ascii="Arial" w:hAnsi="Arial" w:cs="Arial"/>
                <w:i/>
                <w:iCs/>
                <w:sz w:val="20"/>
                <w:szCs w:val="20"/>
                <w:lang w:eastAsia="en-AU"/>
              </w:rPr>
              <w:t xml:space="preserve">Gender Equality Act 2020 </w:t>
            </w:r>
            <w:r w:rsidRPr="007034ED">
              <w:rPr>
                <w:rFonts w:ascii="Arial" w:hAnsi="Arial" w:cs="Arial"/>
                <w:sz w:val="20"/>
                <w:szCs w:val="20"/>
                <w:lang w:eastAsia="en-AU"/>
              </w:rPr>
              <w:t xml:space="preserve">to be carried out on policies, programs and services which have a direct and significant impact </w:t>
            </w:r>
            <w:r w:rsidRPr="007034ED">
              <w:rPr>
                <w:rFonts w:ascii="Arial" w:hAnsi="Arial" w:cs="Arial"/>
                <w:sz w:val="20"/>
                <w:szCs w:val="20"/>
                <w:lang w:eastAsia="en-AU"/>
              </w:rPr>
              <w:lastRenderedPageBreak/>
              <w:t xml:space="preserve">on the public. The assessment must evaluate the effects that a policy, program or service may have on people of different genders. </w:t>
            </w:r>
          </w:p>
        </w:tc>
      </w:tr>
      <w:tr w:rsidR="00064813" w:rsidRPr="007034ED" w14:paraId="681E6C23" w14:textId="77777777" w:rsidTr="00340CA5">
        <w:tc>
          <w:tcPr>
            <w:tcW w:w="2263" w:type="dxa"/>
          </w:tcPr>
          <w:p w14:paraId="08C8139D" w14:textId="77777777" w:rsidR="00064813" w:rsidRPr="007034ED" w:rsidRDefault="00064813" w:rsidP="00340CA5">
            <w:pPr>
              <w:rPr>
                <w:rFonts w:ascii="Arial" w:eastAsiaTheme="majorEastAsia" w:hAnsi="Arial" w:cs="Arial"/>
                <w:b/>
                <w:sz w:val="20"/>
                <w:szCs w:val="20"/>
              </w:rPr>
            </w:pPr>
            <w:r w:rsidRPr="007034ED">
              <w:rPr>
                <w:rFonts w:ascii="Arial" w:eastAsiaTheme="majorEastAsia" w:hAnsi="Arial" w:cs="Arial"/>
                <w:b/>
                <w:sz w:val="20"/>
                <w:szCs w:val="20"/>
              </w:rPr>
              <w:lastRenderedPageBreak/>
              <w:t>Public land management groups</w:t>
            </w:r>
          </w:p>
          <w:p w14:paraId="7EA52973" w14:textId="77777777" w:rsidR="00064813" w:rsidRPr="007034ED" w:rsidRDefault="00064813" w:rsidP="00340CA5">
            <w:pPr>
              <w:rPr>
                <w:rFonts w:ascii="Arial" w:hAnsi="Arial" w:cs="Arial"/>
                <w:b/>
                <w:bCs/>
                <w:sz w:val="20"/>
                <w:szCs w:val="20"/>
              </w:rPr>
            </w:pPr>
          </w:p>
        </w:tc>
        <w:tc>
          <w:tcPr>
            <w:tcW w:w="6804" w:type="dxa"/>
          </w:tcPr>
          <w:p w14:paraId="2134228E" w14:textId="77777777" w:rsidR="00064813" w:rsidRPr="007034ED" w:rsidRDefault="00064813" w:rsidP="00340CA5">
            <w:pPr>
              <w:rPr>
                <w:rFonts w:ascii="Arial" w:hAnsi="Arial" w:cs="Arial"/>
                <w:sz w:val="20"/>
                <w:szCs w:val="20"/>
              </w:rPr>
            </w:pPr>
            <w:r w:rsidRPr="007034ED">
              <w:rPr>
                <w:rFonts w:ascii="Arial" w:hAnsi="Arial" w:cs="Arial"/>
                <w:sz w:val="20"/>
                <w:szCs w:val="20"/>
              </w:rPr>
              <w:t>For the purposes of this document, are the Committees of Management appointed under the </w:t>
            </w:r>
            <w:r w:rsidRPr="007034ED">
              <w:rPr>
                <w:rFonts w:ascii="Arial" w:hAnsi="Arial" w:cs="Arial"/>
                <w:i/>
                <w:iCs/>
                <w:sz w:val="20"/>
                <w:szCs w:val="20"/>
              </w:rPr>
              <w:t>Crown Land (Reserves) Act 1978</w:t>
            </w:r>
            <w:r w:rsidRPr="007034ED">
              <w:rPr>
                <w:rFonts w:ascii="Arial" w:hAnsi="Arial" w:cs="Arial"/>
                <w:sz w:val="20"/>
                <w:szCs w:val="20"/>
              </w:rPr>
              <w:t> and responsible for the management of recreation reserves where community sport training and games are held.</w:t>
            </w:r>
          </w:p>
        </w:tc>
      </w:tr>
    </w:tbl>
    <w:p w14:paraId="721A3DC2" w14:textId="77777777" w:rsidR="00064813" w:rsidRPr="007034ED" w:rsidRDefault="00064813" w:rsidP="00064813">
      <w:pPr>
        <w:rPr>
          <w:rFonts w:ascii="Arial" w:hAnsi="Arial" w:cs="Arial"/>
          <w:b/>
          <w:bCs/>
          <w:sz w:val="20"/>
          <w:szCs w:val="20"/>
        </w:rPr>
      </w:pPr>
    </w:p>
    <w:p w14:paraId="73C04079" w14:textId="77777777" w:rsidR="00064813" w:rsidRPr="007034ED" w:rsidRDefault="00064813" w:rsidP="00064813">
      <w:pPr>
        <w:rPr>
          <w:rFonts w:ascii="Arial" w:hAnsi="Arial" w:cs="Arial"/>
          <w:b/>
          <w:bCs/>
          <w:strike/>
          <w:sz w:val="20"/>
        </w:rPr>
      </w:pPr>
    </w:p>
    <w:p w14:paraId="5438A839" w14:textId="77777777" w:rsidR="00096E8B" w:rsidRPr="007034ED" w:rsidRDefault="00096E8B">
      <w:pPr>
        <w:rPr>
          <w:rFonts w:ascii="Arial" w:hAnsi="Arial" w:cs="Arial"/>
        </w:rPr>
      </w:pPr>
    </w:p>
    <w:sectPr w:rsidR="00096E8B" w:rsidRPr="007034ED" w:rsidSect="00A1695A">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CB532" w14:textId="77777777" w:rsidR="0044465E" w:rsidRDefault="0044465E">
      <w:r>
        <w:separator/>
      </w:r>
    </w:p>
  </w:endnote>
  <w:endnote w:type="continuationSeparator" w:id="0">
    <w:p w14:paraId="040DD932" w14:textId="77777777" w:rsidR="0044465E" w:rsidRDefault="0044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7067" w14:textId="77777777" w:rsidR="003C0AC9" w:rsidRDefault="003C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5511" w14:textId="77777777" w:rsidR="003C0AC9" w:rsidRDefault="003C0AC9">
    <w:pPr>
      <w:pStyle w:val="Footer"/>
    </w:pPr>
    <w:r>
      <w:rPr>
        <w:noProof/>
      </w:rPr>
      <w:drawing>
        <wp:anchor distT="0" distB="0" distL="114300" distR="114300" simplePos="0" relativeHeight="251662336" behindDoc="1" locked="0" layoutInCell="1" allowOverlap="1" wp14:anchorId="72712FFA" wp14:editId="7B4A8719">
          <wp:simplePos x="0" y="0"/>
          <wp:positionH relativeFrom="page">
            <wp:align>right</wp:align>
          </wp:positionH>
          <wp:positionV relativeFrom="page">
            <wp:posOffset>9604483</wp:posOffset>
          </wp:positionV>
          <wp:extent cx="7559675" cy="1104900"/>
          <wp:effectExtent l="0" t="0" r="0" b="0"/>
          <wp:wrapTight wrapText="bothSides">
            <wp:wrapPolygon edited="0">
              <wp:start x="16384" y="4469"/>
              <wp:lineTo x="15839" y="5959"/>
              <wp:lineTo x="15295" y="9310"/>
              <wp:lineTo x="15295" y="14524"/>
              <wp:lineTo x="15567" y="16386"/>
              <wp:lineTo x="16112" y="17131"/>
              <wp:lineTo x="16656" y="17131"/>
              <wp:lineTo x="18670" y="16386"/>
              <wp:lineTo x="20793" y="13779"/>
              <wp:lineTo x="20847" y="7821"/>
              <wp:lineTo x="20031" y="6703"/>
              <wp:lineTo x="16982" y="4469"/>
              <wp:lineTo x="16384" y="4469"/>
            </wp:wrapPolygon>
          </wp:wrapTight>
          <wp:docPr id="586967436" name="Picture 586967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104900"/>
                  </a:xfrm>
                  <a:prstGeom prst="rect">
                    <a:avLst/>
                  </a:prstGeom>
                </pic:spPr>
              </pic:pic>
            </a:graphicData>
          </a:graphic>
          <wp14:sizeRelH relativeFrom="margin">
            <wp14:pctWidth>0</wp14:pctWidth>
          </wp14:sizeRelH>
          <wp14:sizeRelV relativeFrom="margin">
            <wp14:pctHeight>0</wp14:pctHeight>
          </wp14:sizeRelV>
        </wp:anchor>
      </w:drawing>
    </w:r>
    <w:sdt>
      <w:sdtPr>
        <w:id w:val="1822533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B44F8F" w14:textId="77777777" w:rsidR="003C0AC9" w:rsidRDefault="003C0AC9">
    <w:pPr>
      <w:pStyle w:val="Footer"/>
    </w:pPr>
  </w:p>
  <w:p w14:paraId="7B5CE761" w14:textId="77777777" w:rsidR="003C0AC9" w:rsidRDefault="003C0A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4051262"/>
      <w:docPartObj>
        <w:docPartGallery w:val="Page Numbers (Bottom of Page)"/>
        <w:docPartUnique/>
      </w:docPartObj>
    </w:sdtPr>
    <w:sdtEndPr>
      <w:rPr>
        <w:noProof/>
      </w:rPr>
    </w:sdtEndPr>
    <w:sdtContent>
      <w:p w14:paraId="27F0D8EF" w14:textId="77777777" w:rsidR="003C0AC9" w:rsidRDefault="003C0AC9">
        <w:pPr>
          <w:pStyle w:val="Footer"/>
        </w:pPr>
        <w:r>
          <w:rPr>
            <w:noProof/>
          </w:rPr>
          <w:drawing>
            <wp:anchor distT="0" distB="0" distL="114300" distR="114300" simplePos="0" relativeHeight="251661312" behindDoc="1" locked="0" layoutInCell="1" allowOverlap="1" wp14:anchorId="7ECF8D2B" wp14:editId="7B67AE44">
              <wp:simplePos x="0" y="0"/>
              <wp:positionH relativeFrom="page">
                <wp:posOffset>1905</wp:posOffset>
              </wp:positionH>
              <wp:positionV relativeFrom="page">
                <wp:posOffset>9658350</wp:posOffset>
              </wp:positionV>
              <wp:extent cx="7559675" cy="895350"/>
              <wp:effectExtent l="0" t="0" r="0" b="0"/>
              <wp:wrapTight wrapText="bothSides">
                <wp:wrapPolygon edited="0">
                  <wp:start x="708" y="0"/>
                  <wp:lineTo x="708" y="17923"/>
                  <wp:lineTo x="8382" y="20221"/>
                  <wp:lineTo x="16166" y="21140"/>
                  <wp:lineTo x="16601" y="21140"/>
                  <wp:lineTo x="18180" y="19762"/>
                  <wp:lineTo x="20738" y="16545"/>
                  <wp:lineTo x="20793" y="9191"/>
                  <wp:lineTo x="20031" y="7813"/>
                  <wp:lineTo x="17363" y="7813"/>
                  <wp:lineTo x="20793" y="1379"/>
                  <wp:lineTo x="20793" y="0"/>
                  <wp:lineTo x="708" y="0"/>
                </wp:wrapPolygon>
              </wp:wrapTight>
              <wp:docPr id="43366079" name="Picture 43366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7978" b="17022"/>
                      <a:stretch/>
                    </pic:blipFill>
                    <pic:spPr bwMode="auto">
                      <a:xfrm>
                        <a:off x="0" y="0"/>
                        <a:ext cx="755967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DBF1972" w14:textId="77777777" w:rsidR="003C0AC9" w:rsidRDefault="003C0AC9">
    <w:pPr>
      <w:pStyle w:val="Footer"/>
    </w:pPr>
  </w:p>
  <w:p w14:paraId="07401557" w14:textId="77777777" w:rsidR="003C0AC9" w:rsidRDefault="003C0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46294" w14:textId="77777777" w:rsidR="0044465E" w:rsidRDefault="0044465E">
      <w:r>
        <w:separator/>
      </w:r>
    </w:p>
  </w:footnote>
  <w:footnote w:type="continuationSeparator" w:id="0">
    <w:p w14:paraId="5F5FCE78" w14:textId="77777777" w:rsidR="0044465E" w:rsidRDefault="0044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AF6F6" w14:textId="79DC3E75" w:rsidR="003C0AC9" w:rsidRDefault="003C0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34AFB" w14:textId="11550DF6" w:rsidR="003C0AC9" w:rsidRDefault="003C0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575DE" w14:textId="5C4FBB96" w:rsidR="003C0AC9" w:rsidRDefault="003C0AC9" w:rsidP="001A08A4">
    <w:pPr>
      <w:pStyle w:val="Header"/>
    </w:pPr>
    <w:r>
      <w:rPr>
        <w:noProof/>
      </w:rPr>
      <w:drawing>
        <wp:anchor distT="0" distB="0" distL="114300" distR="114300" simplePos="0" relativeHeight="251659264" behindDoc="1" locked="0" layoutInCell="1" allowOverlap="1" wp14:anchorId="752DBEE4" wp14:editId="770137EC">
          <wp:simplePos x="0" y="0"/>
          <wp:positionH relativeFrom="page">
            <wp:posOffset>-3810</wp:posOffset>
          </wp:positionH>
          <wp:positionV relativeFrom="paragraph">
            <wp:posOffset>-448310</wp:posOffset>
          </wp:positionV>
          <wp:extent cx="7563485" cy="1792605"/>
          <wp:effectExtent l="0" t="0" r="0" b="0"/>
          <wp:wrapTight wrapText="bothSides">
            <wp:wrapPolygon edited="0">
              <wp:start x="0" y="0"/>
              <wp:lineTo x="0" y="21348"/>
              <wp:lineTo x="21544" y="21348"/>
              <wp:lineTo x="21544" y="0"/>
              <wp:lineTo x="0" y="0"/>
            </wp:wrapPolygon>
          </wp:wrapTight>
          <wp:docPr id="1160180844" name="Picture 11601808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485" cy="17926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4CB45C2" wp14:editId="053FE20C">
              <wp:simplePos x="0" y="0"/>
              <wp:positionH relativeFrom="column">
                <wp:posOffset>-575310</wp:posOffset>
              </wp:positionH>
              <wp:positionV relativeFrom="paragraph">
                <wp:posOffset>18415</wp:posOffset>
              </wp:positionV>
              <wp:extent cx="5038725" cy="935355"/>
              <wp:effectExtent l="0" t="0" r="0" b="0"/>
              <wp:wrapTight wrapText="bothSides">
                <wp:wrapPolygon edited="0">
                  <wp:start x="245" y="0"/>
                  <wp:lineTo x="327" y="21116"/>
                  <wp:lineTo x="21314" y="21116"/>
                  <wp:lineTo x="21233" y="0"/>
                  <wp:lineTo x="245" y="0"/>
                </wp:wrapPolygon>
              </wp:wrapTight>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38725" cy="935355"/>
                        <a:chOff x="0" y="0"/>
                        <a:chExt cx="5038725" cy="935355"/>
                      </a:xfrm>
                    </wpg:grpSpPr>
                    <wps:wsp>
                      <wps:cNvPr id="217" name="Text Box 2"/>
                      <wps:cNvSpPr txBox="1">
                        <a:spLocks noChangeArrowheads="1"/>
                      </wps:cNvSpPr>
                      <wps:spPr bwMode="auto">
                        <a:xfrm>
                          <a:off x="0" y="0"/>
                          <a:ext cx="5019675" cy="626110"/>
                        </a:xfrm>
                        <a:prstGeom prst="rect">
                          <a:avLst/>
                        </a:prstGeom>
                        <a:noFill/>
                        <a:ln w="9525">
                          <a:noFill/>
                          <a:miter lim="800000"/>
                          <a:headEnd/>
                          <a:tailEnd/>
                        </a:ln>
                      </wps:spPr>
                      <wps:txbx>
                        <w:txbxContent>
                          <w:p w14:paraId="5F0125C5" w14:textId="77777777" w:rsidR="003C0AC9" w:rsidRPr="000959E9" w:rsidRDefault="003C0AC9" w:rsidP="00FE6A94">
                            <w:pPr>
                              <w:rPr>
                                <w:rFonts w:ascii="Arial" w:hAnsi="Arial" w:cs="Arial"/>
                                <w:color w:val="FFFFFF" w:themeColor="background1"/>
                                <w:sz w:val="72"/>
                                <w:szCs w:val="72"/>
                              </w:rPr>
                            </w:pPr>
                            <w:r>
                              <w:rPr>
                                <w:rFonts w:ascii="Arial" w:hAnsi="Arial" w:cs="Arial"/>
                                <w:color w:val="FFFFFF" w:themeColor="background1"/>
                                <w:sz w:val="72"/>
                                <w:szCs w:val="72"/>
                              </w:rPr>
                              <w:t>Council Policy</w:t>
                            </w:r>
                          </w:p>
                        </w:txbxContent>
                      </wps:txbx>
                      <wps:bodyPr rot="0" vert="horz" wrap="square" lIns="91440" tIns="45720" rIns="91440" bIns="45720" anchor="t" anchorCtr="0">
                        <a:spAutoFit/>
                      </wps:bodyPr>
                    </wps:wsp>
                    <wps:wsp>
                      <wps:cNvPr id="1" name="Text Box 2"/>
                      <wps:cNvSpPr txBox="1">
                        <a:spLocks noChangeArrowheads="1"/>
                      </wps:cNvSpPr>
                      <wps:spPr bwMode="auto">
                        <a:xfrm>
                          <a:off x="19050" y="542925"/>
                          <a:ext cx="5019675" cy="392430"/>
                        </a:xfrm>
                        <a:prstGeom prst="rect">
                          <a:avLst/>
                        </a:prstGeom>
                        <a:noFill/>
                        <a:ln w="9525">
                          <a:noFill/>
                          <a:miter lim="800000"/>
                          <a:headEnd/>
                          <a:tailEnd/>
                        </a:ln>
                      </wps:spPr>
                      <wps:txbx>
                        <w:txbxContent>
                          <w:p w14:paraId="4F563181" w14:textId="77777777" w:rsidR="003C0AC9" w:rsidRPr="000959E9" w:rsidRDefault="003C0AC9" w:rsidP="00FE6A94">
                            <w:pPr>
                              <w:rPr>
                                <w:rFonts w:ascii="Arial" w:hAnsi="Arial" w:cs="Arial"/>
                                <w:color w:val="FFFFFF" w:themeColor="background1"/>
                                <w:sz w:val="40"/>
                                <w:szCs w:val="40"/>
                              </w:rPr>
                            </w:pPr>
                            <w:r>
                              <w:rPr>
                                <w:rFonts w:ascii="Arial" w:hAnsi="Arial" w:cs="Arial"/>
                                <w:color w:val="FFFFFF" w:themeColor="background1"/>
                                <w:sz w:val="40"/>
                                <w:szCs w:val="40"/>
                              </w:rPr>
                              <w:t>Fair Access Policy</w:t>
                            </w:r>
                          </w:p>
                        </w:txbxContent>
                      </wps:txbx>
                      <wps:bodyPr rot="0" vert="horz" wrap="square" lIns="91440" tIns="45720" rIns="91440" bIns="45720" anchor="t" anchorCtr="0">
                        <a:spAutoFit/>
                      </wps:bodyPr>
                    </wps:wsp>
                  </wpg:wgp>
                </a:graphicData>
              </a:graphic>
            </wp:anchor>
          </w:drawing>
        </mc:Choice>
        <mc:Fallback>
          <w:pict>
            <v:group w14:anchorId="04CB45C2" id="Group 26" o:spid="_x0000_s1026" alt="&quot;&quot;" style="position:absolute;margin-left:-45.3pt;margin-top:1.45pt;width:396.75pt;height:73.65pt;z-index:251660288" coordsize="50387,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">
              <v:shapetype id="_x0000_t202" coordsize="21600,21600" o:spt="202" path="m,l,21600r21600,l21600,xe">
                <v:stroke joinstyle="miter"/>
                <v:path gradientshapeok="t" o:connecttype="rect"/>
              </v:shapetype>
              <v:shape id="Text Box 2" o:spid="_x0000_s1027" type="#_x0000_t202" style="position:absolute;width:50196;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F0125C5" w14:textId="77777777" w:rsidR="003C0AC9" w:rsidRPr="000959E9" w:rsidRDefault="003C0AC9" w:rsidP="00FE6A94">
                      <w:pPr>
                        <w:rPr>
                          <w:rFonts w:ascii="Arial" w:hAnsi="Arial" w:cs="Arial"/>
                          <w:color w:val="FFFFFF" w:themeColor="background1"/>
                          <w:sz w:val="72"/>
                          <w:szCs w:val="72"/>
                        </w:rPr>
                      </w:pPr>
                      <w:r>
                        <w:rPr>
                          <w:rFonts w:ascii="Arial" w:hAnsi="Arial" w:cs="Arial"/>
                          <w:color w:val="FFFFFF" w:themeColor="background1"/>
                          <w:sz w:val="72"/>
                          <w:szCs w:val="72"/>
                        </w:rPr>
                        <w:t>Council Policy</w:t>
                      </w:r>
                    </w:p>
                  </w:txbxContent>
                </v:textbox>
              </v:shape>
              <v:shape id="Text Box 2" o:spid="_x0000_s1028" type="#_x0000_t202" style="position:absolute;left:190;top:5429;width:5019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563181" w14:textId="77777777" w:rsidR="003C0AC9" w:rsidRPr="000959E9" w:rsidRDefault="003C0AC9" w:rsidP="00FE6A94">
                      <w:pPr>
                        <w:rPr>
                          <w:rFonts w:ascii="Arial" w:hAnsi="Arial" w:cs="Arial"/>
                          <w:color w:val="FFFFFF" w:themeColor="background1"/>
                          <w:sz w:val="40"/>
                          <w:szCs w:val="40"/>
                        </w:rPr>
                      </w:pPr>
                      <w:r>
                        <w:rPr>
                          <w:rFonts w:ascii="Arial" w:hAnsi="Arial" w:cs="Arial"/>
                          <w:color w:val="FFFFFF" w:themeColor="background1"/>
                          <w:sz w:val="40"/>
                          <w:szCs w:val="40"/>
                        </w:rPr>
                        <w:t>Fair Access Policy</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10E04"/>
    <w:multiLevelType w:val="hybridMultilevel"/>
    <w:tmpl w:val="6C3233C2"/>
    <w:lvl w:ilvl="0" w:tplc="9800A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22E5A"/>
    <w:multiLevelType w:val="hybridMultilevel"/>
    <w:tmpl w:val="B7D8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07829"/>
    <w:multiLevelType w:val="hybridMultilevel"/>
    <w:tmpl w:val="41AE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77489"/>
    <w:multiLevelType w:val="hybridMultilevel"/>
    <w:tmpl w:val="FB7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3359A"/>
    <w:multiLevelType w:val="hybridMultilevel"/>
    <w:tmpl w:val="8772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05B96"/>
    <w:multiLevelType w:val="multilevel"/>
    <w:tmpl w:val="110C4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5D42B5"/>
    <w:multiLevelType w:val="hybridMultilevel"/>
    <w:tmpl w:val="9CFAC4BE"/>
    <w:lvl w:ilvl="0" w:tplc="0C090001">
      <w:start w:val="1"/>
      <w:numFmt w:val="bullet"/>
      <w:lvlText w:val=""/>
      <w:lvlJc w:val="left"/>
      <w:pPr>
        <w:ind w:left="720" w:hanging="360"/>
      </w:pPr>
      <w:rPr>
        <w:rFonts w:ascii="Symbol" w:hAnsi="Symbol" w:hint="default"/>
      </w:rPr>
    </w:lvl>
    <w:lvl w:ilvl="1" w:tplc="35EC2488">
      <w:start w:val="1"/>
      <w:numFmt w:val="bullet"/>
      <w:lvlText w:val=""/>
      <w:lvlJc w:val="left"/>
      <w:pPr>
        <w:ind w:left="72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0286D"/>
    <w:multiLevelType w:val="hybridMultilevel"/>
    <w:tmpl w:val="7396C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C62DD7"/>
    <w:multiLevelType w:val="hybridMultilevel"/>
    <w:tmpl w:val="BFAE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206DA"/>
    <w:multiLevelType w:val="hybridMultilevel"/>
    <w:tmpl w:val="2250D876"/>
    <w:lvl w:ilvl="0" w:tplc="BE08BE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1A5816"/>
    <w:multiLevelType w:val="hybridMultilevel"/>
    <w:tmpl w:val="D7F6AD72"/>
    <w:lvl w:ilvl="0" w:tplc="CE308BF2">
      <w:start w:val="1"/>
      <w:numFmt w:val="lowerLetter"/>
      <w:lvlText w:val="(%1)"/>
      <w:lvlJc w:val="left"/>
      <w:pPr>
        <w:ind w:left="720" w:hanging="360"/>
      </w:pPr>
      <w:rPr>
        <w:rFonts w:hint="default"/>
        <w:b w:val="0"/>
        <w:bCs/>
      </w:rPr>
    </w:lvl>
    <w:lvl w:ilvl="1" w:tplc="4586797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86839"/>
    <w:multiLevelType w:val="hybridMultilevel"/>
    <w:tmpl w:val="99C6E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9168C"/>
    <w:multiLevelType w:val="hybridMultilevel"/>
    <w:tmpl w:val="9A70647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F52A5"/>
    <w:multiLevelType w:val="hybridMultilevel"/>
    <w:tmpl w:val="8062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05BC4"/>
    <w:multiLevelType w:val="hybridMultilevel"/>
    <w:tmpl w:val="8E0CCAB2"/>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EF6876"/>
    <w:multiLevelType w:val="hybridMultilevel"/>
    <w:tmpl w:val="7B88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11A12"/>
    <w:multiLevelType w:val="multilevel"/>
    <w:tmpl w:val="CB5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52771"/>
    <w:multiLevelType w:val="multilevel"/>
    <w:tmpl w:val="C72EAD5A"/>
    <w:lvl w:ilvl="0">
      <w:start w:val="1"/>
      <w:numFmt w:val="lowerLetter"/>
      <w:lvlText w:val="%1."/>
      <w:lvlJc w:val="left"/>
      <w:pPr>
        <w:tabs>
          <w:tab w:val="num" w:pos="720"/>
        </w:tabs>
        <w:ind w:left="720" w:hanging="360"/>
      </w:pPr>
    </w:lvl>
    <w:lvl w:ilvl="1">
      <w:start w:val="1"/>
      <w:numFmt w:val="decimal"/>
      <w:lvlText w:val="%2."/>
      <w:lvlJc w:val="left"/>
      <w:pPr>
        <w:ind w:left="72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CA5A75"/>
    <w:multiLevelType w:val="hybridMultilevel"/>
    <w:tmpl w:val="ED52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60F8F"/>
    <w:multiLevelType w:val="multilevel"/>
    <w:tmpl w:val="4AE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92D1C"/>
    <w:multiLevelType w:val="multilevel"/>
    <w:tmpl w:val="FFC491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C0E4A30"/>
    <w:multiLevelType w:val="hybridMultilevel"/>
    <w:tmpl w:val="D368B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F97235"/>
    <w:multiLevelType w:val="hybridMultilevel"/>
    <w:tmpl w:val="64D22B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1042BE0"/>
    <w:multiLevelType w:val="hybridMultilevel"/>
    <w:tmpl w:val="091E2B9C"/>
    <w:lvl w:ilvl="0" w:tplc="0C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B74F0E"/>
    <w:multiLevelType w:val="multilevel"/>
    <w:tmpl w:val="2F1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461CCE"/>
    <w:multiLevelType w:val="multilevel"/>
    <w:tmpl w:val="8306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B3205D"/>
    <w:multiLevelType w:val="hybridMultilevel"/>
    <w:tmpl w:val="64D22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A92F95"/>
    <w:multiLevelType w:val="hybridMultilevel"/>
    <w:tmpl w:val="86C48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340" w:hanging="36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EF66A6"/>
    <w:multiLevelType w:val="multilevel"/>
    <w:tmpl w:val="110C40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17D07AD"/>
    <w:multiLevelType w:val="hybridMultilevel"/>
    <w:tmpl w:val="993890C8"/>
    <w:lvl w:ilvl="0" w:tplc="85A21D8A">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274BDC"/>
    <w:multiLevelType w:val="hybridMultilevel"/>
    <w:tmpl w:val="26FE299C"/>
    <w:lvl w:ilvl="0" w:tplc="0C090001">
      <w:start w:val="1"/>
      <w:numFmt w:val="bullet"/>
      <w:lvlText w:val=""/>
      <w:lvlJc w:val="left"/>
      <w:pPr>
        <w:ind w:left="720" w:hanging="360"/>
      </w:pPr>
      <w:rPr>
        <w:rFonts w:ascii="Symbol" w:hAnsi="Symbol" w:hint="default"/>
      </w:rPr>
    </w:lvl>
    <w:lvl w:ilvl="1" w:tplc="D3A2A114">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D66F8F"/>
    <w:multiLevelType w:val="hybridMultilevel"/>
    <w:tmpl w:val="054C7854"/>
    <w:lvl w:ilvl="0" w:tplc="C90A2982">
      <w:start w:val="1"/>
      <w:numFmt w:val="bullet"/>
      <w:lvlText w:val="•"/>
      <w:lvlJc w:val="left"/>
      <w:pPr>
        <w:tabs>
          <w:tab w:val="num" w:pos="720"/>
        </w:tabs>
        <w:ind w:left="720" w:hanging="360"/>
      </w:pPr>
      <w:rPr>
        <w:rFonts w:ascii="Arial" w:hAnsi="Arial" w:hint="default"/>
      </w:rPr>
    </w:lvl>
    <w:lvl w:ilvl="1" w:tplc="B4662A06" w:tentative="1">
      <w:start w:val="1"/>
      <w:numFmt w:val="bullet"/>
      <w:lvlText w:val="•"/>
      <w:lvlJc w:val="left"/>
      <w:pPr>
        <w:tabs>
          <w:tab w:val="num" w:pos="1440"/>
        </w:tabs>
        <w:ind w:left="1440" w:hanging="360"/>
      </w:pPr>
      <w:rPr>
        <w:rFonts w:ascii="Arial" w:hAnsi="Arial" w:hint="default"/>
      </w:rPr>
    </w:lvl>
    <w:lvl w:ilvl="2" w:tplc="911E8F50" w:tentative="1">
      <w:start w:val="1"/>
      <w:numFmt w:val="bullet"/>
      <w:lvlText w:val="•"/>
      <w:lvlJc w:val="left"/>
      <w:pPr>
        <w:tabs>
          <w:tab w:val="num" w:pos="2160"/>
        </w:tabs>
        <w:ind w:left="2160" w:hanging="360"/>
      </w:pPr>
      <w:rPr>
        <w:rFonts w:ascii="Arial" w:hAnsi="Arial" w:hint="default"/>
      </w:rPr>
    </w:lvl>
    <w:lvl w:ilvl="3" w:tplc="8946C420" w:tentative="1">
      <w:start w:val="1"/>
      <w:numFmt w:val="bullet"/>
      <w:lvlText w:val="•"/>
      <w:lvlJc w:val="left"/>
      <w:pPr>
        <w:tabs>
          <w:tab w:val="num" w:pos="2880"/>
        </w:tabs>
        <w:ind w:left="2880" w:hanging="360"/>
      </w:pPr>
      <w:rPr>
        <w:rFonts w:ascii="Arial" w:hAnsi="Arial" w:hint="default"/>
      </w:rPr>
    </w:lvl>
    <w:lvl w:ilvl="4" w:tplc="A3DCDA5E" w:tentative="1">
      <w:start w:val="1"/>
      <w:numFmt w:val="bullet"/>
      <w:lvlText w:val="•"/>
      <w:lvlJc w:val="left"/>
      <w:pPr>
        <w:tabs>
          <w:tab w:val="num" w:pos="3600"/>
        </w:tabs>
        <w:ind w:left="3600" w:hanging="360"/>
      </w:pPr>
      <w:rPr>
        <w:rFonts w:ascii="Arial" w:hAnsi="Arial" w:hint="default"/>
      </w:rPr>
    </w:lvl>
    <w:lvl w:ilvl="5" w:tplc="C0C4CB96" w:tentative="1">
      <w:start w:val="1"/>
      <w:numFmt w:val="bullet"/>
      <w:lvlText w:val="•"/>
      <w:lvlJc w:val="left"/>
      <w:pPr>
        <w:tabs>
          <w:tab w:val="num" w:pos="4320"/>
        </w:tabs>
        <w:ind w:left="4320" w:hanging="360"/>
      </w:pPr>
      <w:rPr>
        <w:rFonts w:ascii="Arial" w:hAnsi="Arial" w:hint="default"/>
      </w:rPr>
    </w:lvl>
    <w:lvl w:ilvl="6" w:tplc="AF20EA3A" w:tentative="1">
      <w:start w:val="1"/>
      <w:numFmt w:val="bullet"/>
      <w:lvlText w:val="•"/>
      <w:lvlJc w:val="left"/>
      <w:pPr>
        <w:tabs>
          <w:tab w:val="num" w:pos="5040"/>
        </w:tabs>
        <w:ind w:left="5040" w:hanging="360"/>
      </w:pPr>
      <w:rPr>
        <w:rFonts w:ascii="Arial" w:hAnsi="Arial" w:hint="default"/>
      </w:rPr>
    </w:lvl>
    <w:lvl w:ilvl="7" w:tplc="37761E06" w:tentative="1">
      <w:start w:val="1"/>
      <w:numFmt w:val="bullet"/>
      <w:lvlText w:val="•"/>
      <w:lvlJc w:val="left"/>
      <w:pPr>
        <w:tabs>
          <w:tab w:val="num" w:pos="5760"/>
        </w:tabs>
        <w:ind w:left="5760" w:hanging="360"/>
      </w:pPr>
      <w:rPr>
        <w:rFonts w:ascii="Arial" w:hAnsi="Arial" w:hint="default"/>
      </w:rPr>
    </w:lvl>
    <w:lvl w:ilvl="8" w:tplc="46C675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400C41"/>
    <w:multiLevelType w:val="hybridMultilevel"/>
    <w:tmpl w:val="9D80A22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8206383">
    <w:abstractNumId w:val="0"/>
  </w:num>
  <w:num w:numId="2" w16cid:durableId="315230101">
    <w:abstractNumId w:val="20"/>
  </w:num>
  <w:num w:numId="3" w16cid:durableId="223107391">
    <w:abstractNumId w:val="11"/>
  </w:num>
  <w:num w:numId="4" w16cid:durableId="254751486">
    <w:abstractNumId w:val="13"/>
  </w:num>
  <w:num w:numId="5" w16cid:durableId="483086817">
    <w:abstractNumId w:val="23"/>
  </w:num>
  <w:num w:numId="6" w16cid:durableId="983389113">
    <w:abstractNumId w:val="14"/>
  </w:num>
  <w:num w:numId="7" w16cid:durableId="1204174149">
    <w:abstractNumId w:val="34"/>
  </w:num>
  <w:num w:numId="8" w16cid:durableId="1666936368">
    <w:abstractNumId w:val="25"/>
  </w:num>
  <w:num w:numId="9" w16cid:durableId="735783489">
    <w:abstractNumId w:val="16"/>
  </w:num>
  <w:num w:numId="10" w16cid:durableId="1059324116">
    <w:abstractNumId w:val="30"/>
  </w:num>
  <w:num w:numId="11" w16cid:durableId="2085518536">
    <w:abstractNumId w:val="18"/>
  </w:num>
  <w:num w:numId="12" w16cid:durableId="788747479">
    <w:abstractNumId w:val="12"/>
  </w:num>
  <w:num w:numId="13" w16cid:durableId="222982116">
    <w:abstractNumId w:val="19"/>
  </w:num>
  <w:num w:numId="14" w16cid:durableId="1612473552">
    <w:abstractNumId w:val="26"/>
  </w:num>
  <w:num w:numId="15" w16cid:durableId="1319646803">
    <w:abstractNumId w:val="17"/>
  </w:num>
  <w:num w:numId="16" w16cid:durableId="1377125613">
    <w:abstractNumId w:val="5"/>
  </w:num>
  <w:num w:numId="17" w16cid:durableId="1180703882">
    <w:abstractNumId w:val="8"/>
  </w:num>
  <w:num w:numId="18" w16cid:durableId="677578157">
    <w:abstractNumId w:val="4"/>
  </w:num>
  <w:num w:numId="19" w16cid:durableId="1224213427">
    <w:abstractNumId w:val="1"/>
  </w:num>
  <w:num w:numId="20" w16cid:durableId="1107114834">
    <w:abstractNumId w:val="32"/>
  </w:num>
  <w:num w:numId="21" w16cid:durableId="1955673516">
    <w:abstractNumId w:val="28"/>
  </w:num>
  <w:num w:numId="22" w16cid:durableId="393356096">
    <w:abstractNumId w:val="7"/>
  </w:num>
  <w:num w:numId="23" w16cid:durableId="1796412630">
    <w:abstractNumId w:val="27"/>
  </w:num>
  <w:num w:numId="24" w16cid:durableId="54397892">
    <w:abstractNumId w:val="21"/>
  </w:num>
  <w:num w:numId="25" w16cid:durableId="33046422">
    <w:abstractNumId w:val="22"/>
  </w:num>
  <w:num w:numId="26" w16cid:durableId="586309888">
    <w:abstractNumId w:val="24"/>
  </w:num>
  <w:num w:numId="27" w16cid:durableId="2053842716">
    <w:abstractNumId w:val="3"/>
  </w:num>
  <w:num w:numId="28" w16cid:durableId="964772418">
    <w:abstractNumId w:val="2"/>
  </w:num>
  <w:num w:numId="29" w16cid:durableId="791244002">
    <w:abstractNumId w:val="9"/>
  </w:num>
  <w:num w:numId="30" w16cid:durableId="1443307541">
    <w:abstractNumId w:val="31"/>
  </w:num>
  <w:num w:numId="31" w16cid:durableId="595018413">
    <w:abstractNumId w:val="6"/>
  </w:num>
  <w:num w:numId="32" w16cid:durableId="999387299">
    <w:abstractNumId w:val="33"/>
  </w:num>
  <w:num w:numId="33" w16cid:durableId="2060397304">
    <w:abstractNumId w:val="15"/>
  </w:num>
  <w:num w:numId="34" w16cid:durableId="592016195">
    <w:abstractNumId w:val="10"/>
  </w:num>
  <w:num w:numId="35" w16cid:durableId="16529042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13"/>
    <w:rsid w:val="00064813"/>
    <w:rsid w:val="00096E8B"/>
    <w:rsid w:val="000A6014"/>
    <w:rsid w:val="000B4A32"/>
    <w:rsid w:val="00190698"/>
    <w:rsid w:val="003A1EBC"/>
    <w:rsid w:val="003A2850"/>
    <w:rsid w:val="003C0AC9"/>
    <w:rsid w:val="0044465E"/>
    <w:rsid w:val="004D656D"/>
    <w:rsid w:val="0052227F"/>
    <w:rsid w:val="00522BA6"/>
    <w:rsid w:val="005273AA"/>
    <w:rsid w:val="00702CD7"/>
    <w:rsid w:val="007034ED"/>
    <w:rsid w:val="0076224B"/>
    <w:rsid w:val="00763D8C"/>
    <w:rsid w:val="007A3A89"/>
    <w:rsid w:val="007D2F99"/>
    <w:rsid w:val="007E5EBD"/>
    <w:rsid w:val="00822880"/>
    <w:rsid w:val="00832261"/>
    <w:rsid w:val="008725A0"/>
    <w:rsid w:val="0088431E"/>
    <w:rsid w:val="008D224B"/>
    <w:rsid w:val="009068D9"/>
    <w:rsid w:val="009165D2"/>
    <w:rsid w:val="00977C10"/>
    <w:rsid w:val="00987AC3"/>
    <w:rsid w:val="009B2A5B"/>
    <w:rsid w:val="00A0042A"/>
    <w:rsid w:val="00A159AA"/>
    <w:rsid w:val="00A1695A"/>
    <w:rsid w:val="00A63BE4"/>
    <w:rsid w:val="00A70F7D"/>
    <w:rsid w:val="00AD50F1"/>
    <w:rsid w:val="00BF2EF2"/>
    <w:rsid w:val="00C04436"/>
    <w:rsid w:val="00CC6A40"/>
    <w:rsid w:val="00D15482"/>
    <w:rsid w:val="00D302C1"/>
    <w:rsid w:val="00D406F1"/>
    <w:rsid w:val="00D945F1"/>
    <w:rsid w:val="00DB195B"/>
    <w:rsid w:val="00E04D75"/>
    <w:rsid w:val="00F23240"/>
    <w:rsid w:val="00F6353E"/>
    <w:rsid w:val="00FA5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35BD8"/>
  <w15:chartTrackingRefBased/>
  <w15:docId w15:val="{C7EA342D-C995-4540-AD80-6BCE691F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13"/>
    <w:pPr>
      <w:spacing w:after="0" w:line="240" w:lineRule="auto"/>
    </w:pPr>
    <w:rPr>
      <w:kern w:val="0"/>
      <w:sz w:val="24"/>
      <w:szCs w:val="24"/>
      <w14:ligatures w14:val="none"/>
    </w:rPr>
  </w:style>
  <w:style w:type="paragraph" w:styleId="Heading1">
    <w:name w:val="heading 1"/>
    <w:basedOn w:val="Normal"/>
    <w:next w:val="Normal"/>
    <w:link w:val="Heading1Char"/>
    <w:qFormat/>
    <w:rsid w:val="00064813"/>
    <w:pPr>
      <w:keepNext/>
      <w:spacing w:before="120"/>
      <w:outlineLvl w:val="0"/>
    </w:pPr>
    <w:rPr>
      <w:rFonts w:ascii="Arial" w:eastAsia="Times New Roman" w:hAnsi="Arial" w:cs="Times New Roman"/>
      <w:b/>
      <w:kern w:val="32"/>
      <w:sz w:val="28"/>
      <w:szCs w:val="32"/>
    </w:rPr>
  </w:style>
  <w:style w:type="paragraph" w:styleId="Heading2">
    <w:name w:val="heading 2"/>
    <w:basedOn w:val="Normal"/>
    <w:next w:val="Normal"/>
    <w:link w:val="Heading2Char"/>
    <w:uiPriority w:val="9"/>
    <w:unhideWhenUsed/>
    <w:qFormat/>
    <w:rsid w:val="000648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481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648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813"/>
    <w:rPr>
      <w:rFonts w:ascii="Arial" w:eastAsia="Times New Roman" w:hAnsi="Arial" w:cs="Times New Roman"/>
      <w:b/>
      <w:kern w:val="32"/>
      <w:sz w:val="28"/>
      <w:szCs w:val="32"/>
      <w14:ligatures w14:val="none"/>
    </w:rPr>
  </w:style>
  <w:style w:type="character" w:customStyle="1" w:styleId="Heading2Char">
    <w:name w:val="Heading 2 Char"/>
    <w:basedOn w:val="DefaultParagraphFont"/>
    <w:link w:val="Heading2"/>
    <w:uiPriority w:val="9"/>
    <w:rsid w:val="0006481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6481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064813"/>
    <w:rPr>
      <w:rFonts w:asciiTheme="majorHAnsi" w:eastAsiaTheme="majorEastAsia" w:hAnsiTheme="majorHAnsi" w:cstheme="majorBidi"/>
      <w:i/>
      <w:iCs/>
      <w:color w:val="2F5496" w:themeColor="accent1" w:themeShade="BF"/>
      <w:kern w:val="0"/>
      <w:sz w:val="24"/>
      <w:szCs w:val="24"/>
      <w14:ligatures w14:val="none"/>
    </w:rPr>
  </w:style>
  <w:style w:type="table" w:styleId="TableGrid">
    <w:name w:val="Table Grid"/>
    <w:basedOn w:val="TableNormal"/>
    <w:rsid w:val="0006481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
    <w:name w:val="heading5"/>
    <w:basedOn w:val="Normal"/>
    <w:rsid w:val="00064813"/>
    <w:pPr>
      <w:ind w:right="-108"/>
    </w:pPr>
    <w:rPr>
      <w:rFonts w:ascii="Arial Narrow" w:eastAsia="Times New Roman" w:hAnsi="Arial Narrow" w:cs="Times New Roman"/>
      <w:b/>
      <w:szCs w:val="20"/>
      <w:lang w:val="en-GB"/>
    </w:rPr>
  </w:style>
  <w:style w:type="character" w:styleId="Hyperlink">
    <w:name w:val="Hyperlink"/>
    <w:uiPriority w:val="99"/>
    <w:rsid w:val="00064813"/>
    <w:rPr>
      <w:color w:val="0000FF"/>
      <w:u w:val="single"/>
    </w:rPr>
  </w:style>
  <w:style w:type="paragraph" w:styleId="NormalWeb">
    <w:name w:val="Normal (Web)"/>
    <w:basedOn w:val="Normal"/>
    <w:semiHidden/>
    <w:rsid w:val="0006481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064813"/>
    <w:pPr>
      <w:ind w:right="-1"/>
    </w:pPr>
    <w:rPr>
      <w:rFonts w:ascii="Arial" w:eastAsia="Times New Roman" w:hAnsi="Arial" w:cs="Arial"/>
      <w:szCs w:val="20"/>
    </w:rPr>
  </w:style>
  <w:style w:type="character" w:customStyle="1" w:styleId="BodyTextChar">
    <w:name w:val="Body Text Char"/>
    <w:basedOn w:val="DefaultParagraphFont"/>
    <w:link w:val="BodyText"/>
    <w:semiHidden/>
    <w:rsid w:val="00064813"/>
    <w:rPr>
      <w:rFonts w:ascii="Arial" w:eastAsia="Times New Roman" w:hAnsi="Arial" w:cs="Arial"/>
      <w:kern w:val="0"/>
      <w:sz w:val="24"/>
      <w:szCs w:val="20"/>
      <w14:ligatures w14:val="none"/>
    </w:rPr>
  </w:style>
  <w:style w:type="paragraph" w:customStyle="1" w:styleId="Secondbullet">
    <w:name w:val="Second bullet"/>
    <w:basedOn w:val="Normal"/>
    <w:rsid w:val="00064813"/>
    <w:pPr>
      <w:numPr>
        <w:numId w:val="2"/>
      </w:numPr>
    </w:pPr>
    <w:rPr>
      <w:rFonts w:ascii="Arial" w:eastAsia="Times New Roman" w:hAnsi="Arial" w:cs="Times New Roman"/>
    </w:rPr>
  </w:style>
  <w:style w:type="paragraph" w:styleId="Header">
    <w:name w:val="header"/>
    <w:basedOn w:val="Normal"/>
    <w:link w:val="HeaderChar"/>
    <w:uiPriority w:val="99"/>
    <w:unhideWhenUsed/>
    <w:rsid w:val="00064813"/>
    <w:pPr>
      <w:tabs>
        <w:tab w:val="center" w:pos="4513"/>
        <w:tab w:val="right" w:pos="9026"/>
      </w:tabs>
    </w:pPr>
  </w:style>
  <w:style w:type="character" w:customStyle="1" w:styleId="HeaderChar">
    <w:name w:val="Header Char"/>
    <w:basedOn w:val="DefaultParagraphFont"/>
    <w:link w:val="Header"/>
    <w:uiPriority w:val="99"/>
    <w:rsid w:val="00064813"/>
    <w:rPr>
      <w:kern w:val="0"/>
      <w:sz w:val="24"/>
      <w:szCs w:val="24"/>
      <w14:ligatures w14:val="none"/>
    </w:rPr>
  </w:style>
  <w:style w:type="paragraph" w:styleId="Footer">
    <w:name w:val="footer"/>
    <w:basedOn w:val="Normal"/>
    <w:link w:val="FooterChar"/>
    <w:uiPriority w:val="99"/>
    <w:unhideWhenUsed/>
    <w:rsid w:val="00064813"/>
    <w:pPr>
      <w:tabs>
        <w:tab w:val="center" w:pos="4513"/>
        <w:tab w:val="right" w:pos="9026"/>
      </w:tabs>
    </w:pPr>
  </w:style>
  <w:style w:type="character" w:customStyle="1" w:styleId="FooterChar">
    <w:name w:val="Footer Char"/>
    <w:basedOn w:val="DefaultParagraphFont"/>
    <w:link w:val="Footer"/>
    <w:uiPriority w:val="99"/>
    <w:rsid w:val="00064813"/>
    <w:rPr>
      <w:kern w:val="0"/>
      <w:sz w:val="24"/>
      <w:szCs w:val="24"/>
      <w14:ligatures w14:val="none"/>
    </w:rPr>
  </w:style>
  <w:style w:type="character" w:styleId="FollowedHyperlink">
    <w:name w:val="FollowedHyperlink"/>
    <w:basedOn w:val="DefaultParagraphFont"/>
    <w:uiPriority w:val="99"/>
    <w:semiHidden/>
    <w:unhideWhenUsed/>
    <w:rsid w:val="00064813"/>
    <w:rPr>
      <w:color w:val="954F72" w:themeColor="followedHyperlink"/>
      <w:u w:val="single"/>
    </w:rPr>
  </w:style>
  <w:style w:type="paragraph" w:styleId="ListParagraph">
    <w:name w:val="List Paragraph"/>
    <w:aliases w:val="COG List,DdeM List Paragraph"/>
    <w:basedOn w:val="Normal"/>
    <w:link w:val="ListParagraphChar"/>
    <w:uiPriority w:val="34"/>
    <w:qFormat/>
    <w:rsid w:val="00064813"/>
    <w:pPr>
      <w:ind w:left="720"/>
      <w:contextualSpacing/>
    </w:pPr>
  </w:style>
  <w:style w:type="character" w:styleId="UnresolvedMention">
    <w:name w:val="Unresolved Mention"/>
    <w:basedOn w:val="DefaultParagraphFont"/>
    <w:uiPriority w:val="99"/>
    <w:semiHidden/>
    <w:unhideWhenUsed/>
    <w:rsid w:val="00064813"/>
    <w:rPr>
      <w:color w:val="605E5C"/>
      <w:shd w:val="clear" w:color="auto" w:fill="E1DFDD"/>
    </w:rPr>
  </w:style>
  <w:style w:type="character" w:styleId="CommentReference">
    <w:name w:val="annotation reference"/>
    <w:basedOn w:val="DefaultParagraphFont"/>
    <w:uiPriority w:val="99"/>
    <w:semiHidden/>
    <w:unhideWhenUsed/>
    <w:rsid w:val="00064813"/>
    <w:rPr>
      <w:sz w:val="16"/>
      <w:szCs w:val="16"/>
    </w:rPr>
  </w:style>
  <w:style w:type="paragraph" w:styleId="CommentText">
    <w:name w:val="annotation text"/>
    <w:basedOn w:val="Normal"/>
    <w:link w:val="CommentTextChar"/>
    <w:uiPriority w:val="99"/>
    <w:unhideWhenUsed/>
    <w:rsid w:val="00064813"/>
    <w:rPr>
      <w:sz w:val="20"/>
      <w:szCs w:val="20"/>
    </w:rPr>
  </w:style>
  <w:style w:type="character" w:customStyle="1" w:styleId="CommentTextChar">
    <w:name w:val="Comment Text Char"/>
    <w:basedOn w:val="DefaultParagraphFont"/>
    <w:link w:val="CommentText"/>
    <w:uiPriority w:val="99"/>
    <w:rsid w:val="0006481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64813"/>
    <w:rPr>
      <w:b/>
      <w:bCs/>
    </w:rPr>
  </w:style>
  <w:style w:type="character" w:customStyle="1" w:styleId="CommentSubjectChar">
    <w:name w:val="Comment Subject Char"/>
    <w:basedOn w:val="CommentTextChar"/>
    <w:link w:val="CommentSubject"/>
    <w:uiPriority w:val="99"/>
    <w:semiHidden/>
    <w:rsid w:val="00064813"/>
    <w:rPr>
      <w:b/>
      <w:bCs/>
      <w:kern w:val="0"/>
      <w:sz w:val="20"/>
      <w:szCs w:val="20"/>
      <w14:ligatures w14:val="none"/>
    </w:rPr>
  </w:style>
  <w:style w:type="character" w:styleId="PlaceholderText">
    <w:name w:val="Placeholder Text"/>
    <w:basedOn w:val="DefaultParagraphFont"/>
    <w:uiPriority w:val="99"/>
    <w:semiHidden/>
    <w:rsid w:val="00064813"/>
    <w:rPr>
      <w:color w:val="808080"/>
    </w:rPr>
  </w:style>
  <w:style w:type="table" w:styleId="GridTable4-Accent2">
    <w:name w:val="Grid Table 4 Accent 2"/>
    <w:basedOn w:val="TableNormal"/>
    <w:uiPriority w:val="49"/>
    <w:rsid w:val="00064813"/>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064813"/>
  </w:style>
  <w:style w:type="paragraph" w:styleId="Caption">
    <w:name w:val="caption"/>
    <w:basedOn w:val="Normal"/>
    <w:next w:val="Normal"/>
    <w:uiPriority w:val="35"/>
    <w:unhideWhenUsed/>
    <w:qFormat/>
    <w:rsid w:val="00064813"/>
    <w:pPr>
      <w:spacing w:after="200"/>
    </w:pPr>
    <w:rPr>
      <w:i/>
      <w:iCs/>
      <w:color w:val="44546A" w:themeColor="text2"/>
      <w:sz w:val="18"/>
      <w:szCs w:val="18"/>
    </w:rPr>
  </w:style>
  <w:style w:type="table" w:styleId="GridTable4-Accent1">
    <w:name w:val="Grid Table 4 Accent 1"/>
    <w:basedOn w:val="TableNormal"/>
    <w:uiPriority w:val="49"/>
    <w:rsid w:val="00064813"/>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aliases w:val="COG List Char,DdeM List Paragraph Char"/>
    <w:link w:val="ListParagraph"/>
    <w:uiPriority w:val="34"/>
    <w:locked/>
    <w:rsid w:val="00064813"/>
    <w:rPr>
      <w:kern w:val="0"/>
      <w:sz w:val="24"/>
      <w:szCs w:val="24"/>
      <w14:ligatures w14:val="none"/>
    </w:rPr>
  </w:style>
  <w:style w:type="table" w:styleId="GridTable2-Accent3">
    <w:name w:val="Grid Table 2 Accent 3"/>
    <w:basedOn w:val="TableNormal"/>
    <w:uiPriority w:val="47"/>
    <w:rsid w:val="00064813"/>
    <w:pPr>
      <w:spacing w:after="0" w:line="240" w:lineRule="auto"/>
    </w:pPr>
    <w:rPr>
      <w:kern w:val="0"/>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064813"/>
    <w:pPr>
      <w:keepLines/>
      <w:spacing w:before="240" w:line="259" w:lineRule="auto"/>
      <w:outlineLvl w:val="9"/>
    </w:pPr>
    <w:rPr>
      <w:rFonts w:asciiTheme="majorHAnsi" w:eastAsiaTheme="majorEastAsia" w:hAnsiTheme="majorHAnsi" w:cstheme="majorBidi"/>
      <w:b w:val="0"/>
      <w:color w:val="2F5496" w:themeColor="accent1" w:themeShade="BF"/>
      <w:kern w:val="0"/>
      <w:sz w:val="32"/>
      <w:lang w:val="en-US"/>
    </w:rPr>
  </w:style>
  <w:style w:type="paragraph" w:styleId="TOC1">
    <w:name w:val="toc 1"/>
    <w:basedOn w:val="Normal"/>
    <w:next w:val="Normal"/>
    <w:autoRedefine/>
    <w:uiPriority w:val="39"/>
    <w:unhideWhenUsed/>
    <w:rsid w:val="00064813"/>
    <w:pPr>
      <w:tabs>
        <w:tab w:val="left" w:pos="480"/>
        <w:tab w:val="right" w:leader="dot" w:pos="9016"/>
      </w:tabs>
      <w:spacing w:after="100"/>
    </w:pPr>
  </w:style>
  <w:style w:type="paragraph" w:styleId="TOC2">
    <w:name w:val="toc 2"/>
    <w:basedOn w:val="Normal"/>
    <w:next w:val="Normal"/>
    <w:autoRedefine/>
    <w:uiPriority w:val="39"/>
    <w:unhideWhenUsed/>
    <w:rsid w:val="00064813"/>
    <w:pPr>
      <w:tabs>
        <w:tab w:val="right" w:leader="dot" w:pos="9016"/>
      </w:tabs>
      <w:spacing w:after="100"/>
      <w:ind w:left="240"/>
    </w:pPr>
    <w:rPr>
      <w:rFonts w:ascii="Arial" w:hAnsi="Arial" w:cs="Arial"/>
      <w:b/>
      <w:bCs/>
      <w:noProof/>
      <w:sz w:val="20"/>
      <w:szCs w:val="20"/>
      <w:shd w:val="clear" w:color="auto" w:fill="FFFFFF"/>
    </w:rPr>
  </w:style>
  <w:style w:type="paragraph" w:styleId="TOC3">
    <w:name w:val="toc 3"/>
    <w:basedOn w:val="Normal"/>
    <w:next w:val="Normal"/>
    <w:autoRedefine/>
    <w:uiPriority w:val="39"/>
    <w:unhideWhenUsed/>
    <w:rsid w:val="00064813"/>
    <w:pPr>
      <w:spacing w:after="100"/>
      <w:ind w:left="480"/>
    </w:pPr>
  </w:style>
  <w:style w:type="paragraph" w:styleId="Revision">
    <w:name w:val="Revision"/>
    <w:hidden/>
    <w:uiPriority w:val="99"/>
    <w:semiHidden/>
    <w:rsid w:val="00064813"/>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yside.vic.gov.au/sites/default/files/2021-11/Safeguarding%20Children%20and%20Youn_ople%20-%20Policy%20-%20September%202021.DOCX" TargetMode="External"/><Relationship Id="rId18" Type="http://schemas.openxmlformats.org/officeDocument/2006/relationships/hyperlink" Target="https://bayside.vic.gov.au/sites/default/files/2021-08/open_space_strategy_0.pdf" TargetMode="External"/><Relationship Id="rId26" Type="http://schemas.openxmlformats.org/officeDocument/2006/relationships/hyperlink" Target="https://www.bayside.vic.gov.au/council/plans-strategies-and-policies" TargetMode="External"/><Relationship Id="rId39" Type="http://schemas.openxmlformats.org/officeDocument/2006/relationships/header" Target="header3.xml"/><Relationship Id="rId21" Type="http://schemas.openxmlformats.org/officeDocument/2006/relationships/hyperlink" Target="https://www.bayside.vic.gov.au/sites/default/files/2023-06/sports_facility_user_guide_-_june_2023_0.pdf" TargetMode="External"/><Relationship Id="rId34" Type="http://schemas.openxmlformats.org/officeDocument/2006/relationships/hyperlink" Target="https://www.bayside.vic.gov.au/sites/default/files/2021-08/active_by_the_bay_recreation_strategy_2013-2022.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yside.vic.gov.au/sites/default/files/2021-08/sportsground_pavilion_improvement_plan_review.pdf" TargetMode="External"/><Relationship Id="rId20" Type="http://schemas.openxmlformats.org/officeDocument/2006/relationships/hyperlink" Target="https://bayside.vic.gov.au/sites/default/files/2021-08/active_by_the_bay_recreation_strategy_2013-2022.pdf" TargetMode="External"/><Relationship Id="rId29" Type="http://schemas.openxmlformats.org/officeDocument/2006/relationships/hyperlink" Target="https://www.bayside.vic.gov.au/sites/default/files/2021-10/Disability%20Action%20Plan%20Year%201%20-%20FINA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legislation.vic.gov.au/sites/default/files/2023-11/08-46aa063-authorised.pdf" TargetMode="External"/><Relationship Id="rId24" Type="http://schemas.openxmlformats.org/officeDocument/2006/relationships/hyperlink" Target="https://content.vic.gov.au/sites/default/files/2023-08/our-equal-state-vic-gender-equality-strategy-action-plan-2023-27.pdf" TargetMode="External"/><Relationship Id="rId32" Type="http://schemas.openxmlformats.org/officeDocument/2006/relationships/hyperlink" Target="https://bayside.vic.gov.au/sites/default/files/2021-08/open_space_strategy_0.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yside.vic.gov.au/sites/default/files/2021-10/Disability%20Action%20Plan%20Year%201%20-%20FINAL.pdf" TargetMode="External"/><Relationship Id="rId23" Type="http://schemas.openxmlformats.org/officeDocument/2006/relationships/hyperlink" Target="https://www.bayside.vic.gov.au/sites/default/files/2022-01/Bayside%20New%20Program%20or%20Community%20Initiative%20Grant%20Guidelines%202022.pdf" TargetMode="External"/><Relationship Id="rId28" Type="http://schemas.openxmlformats.org/officeDocument/2006/relationships/hyperlink" Target="https://www.bayside.vic.gov.au/sites/default/files/2021-10/Bayside%27s%20Municipal%20Public%20Health%20and%20Wellbeing%20Plan%202021%202025%20FINAL.pdf" TargetMode="External"/><Relationship Id="rId36" Type="http://schemas.openxmlformats.org/officeDocument/2006/relationships/header" Target="header2.xml"/><Relationship Id="rId10" Type="http://schemas.openxmlformats.org/officeDocument/2006/relationships/hyperlink" Target="https://content.legislation.vic.gov.au/sites/default/files/2022-12/10-16aa030%20authorised.pdf" TargetMode="External"/><Relationship Id="rId19" Type="http://schemas.openxmlformats.org/officeDocument/2006/relationships/hyperlink" Target="https://bayside.vic.gov.au/sites/default/files/2021-08/tennis_strategy_2019-2028_0.pdf" TargetMode="External"/><Relationship Id="rId31" Type="http://schemas.openxmlformats.org/officeDocument/2006/relationships/hyperlink" Target="https://bayside.vic.gov.au/sites/default/files/2021-08/Recreation%20and%20Open%20Space%20Asset%20Management%20Plan.pdf" TargetMode="External"/><Relationship Id="rId4" Type="http://schemas.openxmlformats.org/officeDocument/2006/relationships/settings" Target="settings.xml"/><Relationship Id="rId9" Type="http://schemas.openxmlformats.org/officeDocument/2006/relationships/hyperlink" Target="https://www.legislation.vic.gov.au/as-made/acts/local-government-act-2020" TargetMode="External"/><Relationship Id="rId14" Type="http://schemas.openxmlformats.org/officeDocument/2006/relationships/hyperlink" Target="https://www.bayside.vic.gov.au/sites/default/files/2021-10/Bayside%27s%20Municipal%20Public%20Health%20and%20Wellbeing%20Plan%202021%202025%20FINAL.pdf" TargetMode="External"/><Relationship Id="rId22" Type="http://schemas.openxmlformats.org/officeDocument/2006/relationships/hyperlink" Target="https://www.bayside.vic.gov.au/services/sport-and-recreation/bayside-club-hub" TargetMode="External"/><Relationship Id="rId27" Type="http://schemas.openxmlformats.org/officeDocument/2006/relationships/hyperlink" Target="https://www.bayside.vic.gov.au/sites/default/files/2023-02/Gender%20Equality%20Act%20-%20Gender%20E~n%20Plan%20Full%20%28Designed%20version%29.pdf" TargetMode="External"/><Relationship Id="rId30" Type="http://schemas.openxmlformats.org/officeDocument/2006/relationships/hyperlink" Target="https://bayside.vic.gov.au/sites/default/files/2021-08/sportsground_pavilion_improvement_plan_review.pdf" TargetMode="External"/><Relationship Id="rId35" Type="http://schemas.openxmlformats.org/officeDocument/2006/relationships/header" Target="header1.xml"/><Relationship Id="rId8" Type="http://schemas.openxmlformats.org/officeDocument/2006/relationships/hyperlink" Target="https://content.legislation.vic.gov.au/sites/default/files/2022-06/20-5aa004%20authorised.pdf" TargetMode="External"/><Relationship Id="rId3" Type="http://schemas.openxmlformats.org/officeDocument/2006/relationships/styles" Target="styles.xml"/><Relationship Id="rId12" Type="http://schemas.openxmlformats.org/officeDocument/2006/relationships/hyperlink" Target="https://www.legislation.vic.gov.au/in-force/acts/disability-act-2006/049" TargetMode="External"/><Relationship Id="rId17" Type="http://schemas.openxmlformats.org/officeDocument/2006/relationships/hyperlink" Target="https://bayside.vic.gov.au/sites/default/files/2021-08/Recreation%20and%20Open%20Space%20Asset%20Management%20Plan.pdf" TargetMode="External"/><Relationship Id="rId25" Type="http://schemas.openxmlformats.org/officeDocument/2006/relationships/hyperlink" Target="https://changeourgame.vic.gov.au/__data/assets/pdf_file/0019/39025/inquiry_into_women_and_girls_in_sport.pdf" TargetMode="External"/><Relationship Id="rId33" Type="http://schemas.openxmlformats.org/officeDocument/2006/relationships/hyperlink" Target="https://bayside.vic.gov.au/sites/default/files/2021-08/tennis_strategy_2019-2028_0.pdf"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2E2E-6F5F-4A28-8184-95171E68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3700</Words>
  <Characters>21464</Characters>
  <Application>Microsoft Office Word</Application>
  <DocSecurity>4</DocSecurity>
  <Lines>650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White</dc:creator>
  <cp:keywords/>
  <dc:description/>
  <cp:lastModifiedBy>Aimee White</cp:lastModifiedBy>
  <cp:revision>2</cp:revision>
  <cp:lastPrinted>2024-05-06T06:18:00Z</cp:lastPrinted>
  <dcterms:created xsi:type="dcterms:W3CDTF">2024-06-14T05:39:00Z</dcterms:created>
  <dcterms:modified xsi:type="dcterms:W3CDTF">2024-06-14T05:39:00Z</dcterms:modified>
</cp:coreProperties>
</file>